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30" w:rsidRPr="002511AE" w:rsidRDefault="00BF1030" w:rsidP="00BF1030">
      <w:pPr>
        <w:pStyle w:val="NormalWeb"/>
        <w:spacing w:after="80" w:line="360" w:lineRule="auto"/>
        <w:jc w:val="both"/>
        <w:rPr>
          <w:b/>
        </w:rPr>
      </w:pPr>
      <w:r w:rsidRPr="002511AE">
        <w:rPr>
          <w:b/>
        </w:rPr>
        <w:t xml:space="preserve">Shtojca </w:t>
      </w:r>
      <w:r>
        <w:rPr>
          <w:b/>
        </w:rPr>
        <w:t>10</w:t>
      </w:r>
    </w:p>
    <w:p w:rsidR="00BF1030" w:rsidRPr="00DC1C97" w:rsidRDefault="00BF1030" w:rsidP="00BF1030">
      <w:pPr>
        <w:pStyle w:val="NormalWeb"/>
        <w:spacing w:after="80" w:line="360" w:lineRule="auto"/>
        <w:jc w:val="center"/>
        <w:rPr>
          <w:b/>
          <w:sz w:val="28"/>
          <w:szCs w:val="28"/>
        </w:rPr>
      </w:pPr>
      <w:r>
        <w:rPr>
          <w:noProof/>
          <w:lang w:val="en-US"/>
        </w:rPr>
        <w:drawing>
          <wp:anchor distT="0" distB="0" distL="114300" distR="114300" simplePos="0" relativeHeight="251658240" behindDoc="0" locked="0" layoutInCell="1" allowOverlap="1">
            <wp:simplePos x="0" y="0"/>
            <wp:positionH relativeFrom="column">
              <wp:posOffset>112143</wp:posOffset>
            </wp:positionH>
            <wp:positionV relativeFrom="paragraph">
              <wp:posOffset>-440690</wp:posOffset>
            </wp:positionV>
            <wp:extent cx="5667555" cy="8022566"/>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r w:rsidRPr="008F160C">
        <w:rPr>
          <w:lang w:val="it-IT" w:eastAsia="it-IT"/>
        </w:rPr>
        <w:t>[</w:t>
      </w:r>
      <w:r w:rsidRPr="008F160C">
        <w:rPr>
          <w:i/>
          <w:lang w:val="it-IT" w:eastAsia="it-IT"/>
        </w:rPr>
        <w:t xml:space="preserve"> </w:t>
      </w:r>
      <w:r>
        <w:rPr>
          <w:i/>
          <w:lang w:val="it-IT" w:eastAsia="it-IT"/>
        </w:rPr>
        <w:t>Shtojcë për t’u plotësuar nga Autoriteti Kontraktor</w:t>
      </w:r>
      <w:r w:rsidRPr="008F160C">
        <w:rPr>
          <w:lang w:val="it-IT" w:eastAsia="it-IT"/>
        </w:rPr>
        <w:t>]</w:t>
      </w:r>
    </w:p>
    <w:p w:rsidR="00BF1030" w:rsidRPr="004F65A5" w:rsidRDefault="00BF1030" w:rsidP="00BF1030">
      <w:pPr>
        <w:pStyle w:val="NormalWeb"/>
        <w:spacing w:before="0" w:beforeAutospacing="0" w:after="80" w:afterAutospacing="0"/>
        <w:outlineLvl w:val="0"/>
        <w:rPr>
          <w:b/>
        </w:rPr>
      </w:pPr>
      <w:r>
        <w:rPr>
          <w:b/>
        </w:rPr>
        <w:t xml:space="preserve">1. </w:t>
      </w:r>
      <w:r>
        <w:rPr>
          <w:b/>
          <w:bCs/>
        </w:rPr>
        <w:t>KRITERET E PËRGJITHSHME TË PRANIMIT/KUALIFIKIMIT</w:t>
      </w:r>
    </w:p>
    <w:p w:rsidR="00BF1030" w:rsidRDefault="00BF1030" w:rsidP="00BF1030">
      <w:pPr>
        <w:pStyle w:val="NormalWeb"/>
        <w:spacing w:before="0" w:beforeAutospacing="0" w:after="80" w:afterAutospacing="0"/>
        <w:jc w:val="both"/>
        <w:rPr>
          <w:bCs/>
        </w:rPr>
      </w:pPr>
    </w:p>
    <w:p w:rsidR="00BF1030" w:rsidRPr="000656D0" w:rsidRDefault="00BF1030" w:rsidP="00BF1030">
      <w:pPr>
        <w:pStyle w:val="NormalWeb"/>
        <w:spacing w:before="0" w:beforeAutospacing="0" w:after="80" w:afterAutospacing="0"/>
        <w:jc w:val="both"/>
        <w:rPr>
          <w:bCs/>
        </w:rPr>
      </w:pPr>
      <w:r>
        <w:rPr>
          <w:bCs/>
        </w:rPr>
        <w:t>Kandidati/Ofertuesi duhet të dorëzojë</w:t>
      </w:r>
      <w:r w:rsidRPr="000656D0">
        <w:rPr>
          <w:bCs/>
        </w:rPr>
        <w:t>:</w:t>
      </w:r>
    </w:p>
    <w:p w:rsidR="00BF1030" w:rsidRPr="00CC3A51" w:rsidRDefault="00BF1030" w:rsidP="00BF1030">
      <w:pPr>
        <w:pStyle w:val="NormalWeb"/>
        <w:numPr>
          <w:ilvl w:val="0"/>
          <w:numId w:val="2"/>
        </w:numPr>
        <w:tabs>
          <w:tab w:val="clear" w:pos="1080"/>
          <w:tab w:val="num" w:pos="540"/>
        </w:tabs>
        <w:spacing w:before="0" w:beforeAutospacing="0" w:after="0" w:afterAutospacing="0"/>
        <w:ind w:left="540" w:hanging="540"/>
        <w:jc w:val="both"/>
        <w:rPr>
          <w:b/>
          <w:bCs/>
        </w:rPr>
      </w:pPr>
      <w:r w:rsidRPr="00CC3A51">
        <w:rPr>
          <w:b/>
          <w:bCs/>
        </w:rPr>
        <w:t>Një dokument që vërteton se (subjekti juaj):</w:t>
      </w:r>
    </w:p>
    <w:p w:rsidR="00BF1030" w:rsidRPr="00CC3A51" w:rsidRDefault="00BF1030" w:rsidP="00BF1030">
      <w:pPr>
        <w:pStyle w:val="NormalWeb"/>
        <w:tabs>
          <w:tab w:val="num" w:pos="540"/>
        </w:tabs>
        <w:spacing w:before="0" w:beforeAutospacing="0" w:after="0" w:afterAutospacing="0"/>
        <w:ind w:left="540"/>
        <w:jc w:val="both"/>
        <w:rPr>
          <w:b/>
          <w:bCs/>
        </w:rPr>
      </w:pPr>
    </w:p>
    <w:p w:rsidR="00BF1030" w:rsidRPr="00CC3A51" w:rsidRDefault="00BF1030" w:rsidP="00BF1030">
      <w:pPr>
        <w:pStyle w:val="NormalWeb"/>
        <w:spacing w:before="0" w:beforeAutospacing="0" w:after="0" w:afterAutospacing="0"/>
        <w:jc w:val="both"/>
        <w:rPr>
          <w:b/>
          <w:bCs/>
          <w:lang w:val="pt-PT"/>
        </w:rPr>
      </w:pPr>
      <w:r w:rsidRPr="00CC3A51">
        <w:rPr>
          <w:b/>
          <w:bCs/>
          <w:lang w:val="pt-PT"/>
        </w:rPr>
        <w:t>a)      nuk është në proces falimentimi, (statusi aktiv)</w:t>
      </w:r>
    </w:p>
    <w:p w:rsidR="00BF1030" w:rsidRPr="00CC3A51" w:rsidRDefault="00BF1030" w:rsidP="00BF1030">
      <w:pPr>
        <w:pStyle w:val="NormalWeb"/>
        <w:spacing w:before="0" w:beforeAutospacing="0" w:after="0" w:afterAutospacing="0"/>
        <w:jc w:val="both"/>
        <w:rPr>
          <w:b/>
          <w:bCs/>
          <w:lang w:val="pt-PT"/>
        </w:rPr>
      </w:pPr>
      <w:r w:rsidRPr="00CC3A51">
        <w:rPr>
          <w:b/>
          <w:bCs/>
          <w:lang w:val="pt-PT"/>
        </w:rPr>
        <w:t xml:space="preserve">b)      nuk është dënuar për shkelje penale, në përputhje me Nenin 45/1 të LPP, </w:t>
      </w:r>
    </w:p>
    <w:p w:rsidR="00BF1030" w:rsidRPr="00CC3A51" w:rsidRDefault="00BF1030" w:rsidP="00BF1030">
      <w:pPr>
        <w:pStyle w:val="NormalWeb"/>
        <w:spacing w:before="0" w:beforeAutospacing="0" w:after="0" w:afterAutospacing="0"/>
        <w:ind w:left="540" w:hanging="540"/>
        <w:jc w:val="both"/>
        <w:rPr>
          <w:b/>
          <w:bCs/>
          <w:lang w:val="pt-PT"/>
        </w:rPr>
      </w:pPr>
      <w:r w:rsidRPr="00CC3A51">
        <w:rPr>
          <w:b/>
          <w:bCs/>
          <w:lang w:val="pt-PT"/>
        </w:rPr>
        <w:t xml:space="preserve">c)   nuk është dënuar me vendim të gjykatës së formës së prerë, që lidhet me aktivitetin e profesional, </w:t>
      </w:r>
    </w:p>
    <w:p w:rsidR="00BF1030" w:rsidRDefault="00BF1030" w:rsidP="00BF1030">
      <w:pPr>
        <w:pStyle w:val="NormalWeb"/>
        <w:spacing w:before="0" w:beforeAutospacing="0" w:after="0" w:afterAutospacing="0"/>
        <w:jc w:val="both"/>
        <w:rPr>
          <w:bCs/>
          <w:lang w:val="pt-PT"/>
        </w:rPr>
      </w:pPr>
    </w:p>
    <w:p w:rsidR="00BF1030" w:rsidRPr="00CC3A51" w:rsidRDefault="00BF1030" w:rsidP="00BF1030">
      <w:pPr>
        <w:pStyle w:val="NormalWeb"/>
        <w:spacing w:before="0" w:beforeAutospacing="0" w:after="0" w:afterAutospacing="0"/>
        <w:jc w:val="both"/>
        <w:rPr>
          <w:b/>
          <w:bCs/>
        </w:rPr>
      </w:pPr>
      <w:r w:rsidRPr="00CC3A51">
        <w:rPr>
          <w:b/>
          <w:bCs/>
          <w:lang w:val="pt-PT"/>
        </w:rPr>
        <w:t xml:space="preserve">Kërkesat si më sipër, plotësohen me dorëzimin e Ekstraktit mbi Historikun e Subjektit, të lëshuar nga </w:t>
      </w:r>
      <w:r w:rsidRPr="00CC3A51">
        <w:rPr>
          <w:b/>
          <w:color w:val="000000"/>
          <w:lang w:val="pt-PT"/>
        </w:rPr>
        <w:t>Qendra Kombëtare e Regjistrimit, si dhe vetëdeklarimin e subjektit, sipas Shtojcës 11 “Deklaratë mbi Gjendjen Gjyqësore.</w:t>
      </w:r>
    </w:p>
    <w:p w:rsidR="00BF1030" w:rsidRDefault="00BF1030" w:rsidP="00BF1030">
      <w:pPr>
        <w:pStyle w:val="NormalWeb"/>
        <w:spacing w:before="0" w:beforeAutospacing="0" w:after="0" w:afterAutospacing="0"/>
        <w:jc w:val="both"/>
        <w:rPr>
          <w:lang w:val="pt-PT"/>
        </w:rPr>
      </w:pPr>
    </w:p>
    <w:p w:rsidR="00BF1030" w:rsidRPr="00CC3A51" w:rsidRDefault="00BF1030" w:rsidP="00BF1030">
      <w:pPr>
        <w:pStyle w:val="NormalWeb"/>
        <w:spacing w:before="0" w:beforeAutospacing="0" w:after="0" w:afterAutospacing="0"/>
        <w:jc w:val="both"/>
        <w:rPr>
          <w:b/>
          <w:lang w:val="en-US"/>
        </w:rPr>
      </w:pPr>
      <w:r w:rsidRPr="00CC3A51">
        <w:rPr>
          <w:b/>
          <w:lang w:val="pt-PT"/>
        </w:rPr>
        <w:t xml:space="preserve">Në rastin kur kandidati/ofertuesi është një organizatë jofitimprurëse, në vend të </w:t>
      </w:r>
      <w:r w:rsidRPr="00CC3A51">
        <w:rPr>
          <w:b/>
          <w:bCs/>
          <w:lang w:val="pt-PT"/>
        </w:rPr>
        <w:t>Ekstraktit mbi Historikun e Subjektit, do të paraqitet vendimi i Gjykatës për regjistrimin si person juridik, sipas L</w:t>
      </w:r>
      <w:proofErr w:type="spellStart"/>
      <w:r w:rsidRPr="00CC3A51">
        <w:rPr>
          <w:b/>
        </w:rPr>
        <w:t>igjit</w:t>
      </w:r>
      <w:proofErr w:type="spellEnd"/>
      <w:r w:rsidRPr="00CC3A51">
        <w:rPr>
          <w:b/>
        </w:rPr>
        <w:t xml:space="preserve"> </w:t>
      </w:r>
      <w:proofErr w:type="spellStart"/>
      <w:r w:rsidRPr="00CC3A51">
        <w:rPr>
          <w:b/>
        </w:rPr>
        <w:t>Nr.8788</w:t>
      </w:r>
      <w:proofErr w:type="spellEnd"/>
      <w:r w:rsidRPr="00CC3A51">
        <w:rPr>
          <w:b/>
        </w:rPr>
        <w:t>, datë 07.05.2001 “Për Organizatat jo Fitimprurëse”.</w:t>
      </w:r>
    </w:p>
    <w:p w:rsidR="00BF1030" w:rsidRDefault="00BF1030" w:rsidP="00BF1030">
      <w:pPr>
        <w:pStyle w:val="NormalWeb"/>
        <w:spacing w:before="0" w:beforeAutospacing="0" w:after="0" w:afterAutospacing="0"/>
        <w:jc w:val="both"/>
      </w:pPr>
    </w:p>
    <w:p w:rsidR="00BF1030" w:rsidRPr="00CC3A51" w:rsidRDefault="00BF1030" w:rsidP="00BF1030">
      <w:pPr>
        <w:pStyle w:val="NormalWeb"/>
        <w:numPr>
          <w:ilvl w:val="0"/>
          <w:numId w:val="2"/>
        </w:numPr>
        <w:tabs>
          <w:tab w:val="clear" w:pos="1080"/>
          <w:tab w:val="num" w:pos="540"/>
        </w:tabs>
        <w:spacing w:before="0" w:beforeAutospacing="0" w:after="0" w:afterAutospacing="0"/>
        <w:ind w:left="540" w:hanging="540"/>
        <w:jc w:val="both"/>
        <w:rPr>
          <w:b/>
        </w:rPr>
      </w:pPr>
      <w:r w:rsidRPr="00CC3A51">
        <w:rPr>
          <w:b/>
          <w:bCs/>
          <w:lang w:val="da-DK"/>
        </w:rPr>
        <w:t xml:space="preserve">Një dokument që vërteton se </w:t>
      </w:r>
      <w:r w:rsidRPr="00CC3A51">
        <w:rPr>
          <w:b/>
          <w:bCs/>
        </w:rPr>
        <w:t>(subjekti juaj):</w:t>
      </w:r>
    </w:p>
    <w:p w:rsidR="00BF1030" w:rsidRPr="00CC3A51" w:rsidRDefault="00BF1030" w:rsidP="00BF1030">
      <w:pPr>
        <w:pStyle w:val="NormalWeb"/>
        <w:spacing w:before="0" w:beforeAutospacing="0" w:after="0" w:afterAutospacing="0"/>
        <w:ind w:left="540"/>
        <w:jc w:val="both"/>
        <w:rPr>
          <w:b/>
        </w:rPr>
      </w:pPr>
    </w:p>
    <w:p w:rsidR="00BF1030" w:rsidRPr="00CC3A51" w:rsidRDefault="00BF1030" w:rsidP="00BF1030">
      <w:pPr>
        <w:pStyle w:val="NormalWeb"/>
        <w:spacing w:before="0" w:beforeAutospacing="0" w:after="0" w:afterAutospacing="0"/>
        <w:jc w:val="both"/>
        <w:rPr>
          <w:b/>
        </w:rPr>
      </w:pPr>
      <w:r w:rsidRPr="00CC3A51">
        <w:rPr>
          <w:b/>
          <w:bCs/>
        </w:rPr>
        <w:t xml:space="preserve">a)      </w:t>
      </w:r>
      <w:r w:rsidRPr="00CC3A51">
        <w:rPr>
          <w:b/>
          <w:bCs/>
          <w:lang w:val="da-DK"/>
        </w:rPr>
        <w:t>ka plotësuar detyrimet fiskale</w:t>
      </w:r>
      <w:r w:rsidRPr="00CC3A51">
        <w:rPr>
          <w:b/>
        </w:rPr>
        <w:t xml:space="preserve">, </w:t>
      </w:r>
    </w:p>
    <w:p w:rsidR="00BF1030" w:rsidRPr="00CC3A51" w:rsidRDefault="00BF1030" w:rsidP="00BF1030">
      <w:pPr>
        <w:pStyle w:val="NormalWeb"/>
        <w:spacing w:before="0" w:beforeAutospacing="0" w:after="0" w:afterAutospacing="0"/>
        <w:jc w:val="both"/>
        <w:rPr>
          <w:b/>
        </w:rPr>
      </w:pPr>
      <w:r w:rsidRPr="00CC3A51">
        <w:rPr>
          <w:b/>
          <w:bCs/>
          <w:lang w:val="da-DK"/>
        </w:rPr>
        <w:t>b)</w:t>
      </w:r>
      <w:r w:rsidRPr="00CC3A51">
        <w:rPr>
          <w:b/>
        </w:rPr>
        <w:t xml:space="preserve">     </w:t>
      </w:r>
      <w:r w:rsidRPr="00CC3A51">
        <w:rPr>
          <w:b/>
          <w:bCs/>
          <w:lang w:val="da-DK"/>
        </w:rPr>
        <w:t>ka paguar të gjitha detyrimet e sigurimeve shoqërore</w:t>
      </w:r>
      <w:r w:rsidRPr="00CC3A51">
        <w:rPr>
          <w:b/>
        </w:rPr>
        <w:t xml:space="preserve"> ,</w:t>
      </w:r>
    </w:p>
    <w:p w:rsidR="00BF1030" w:rsidRDefault="00BF1030" w:rsidP="00BF1030">
      <w:pPr>
        <w:pStyle w:val="NormalWeb"/>
        <w:spacing w:before="0" w:beforeAutospacing="0" w:after="0" w:afterAutospacing="0"/>
        <w:jc w:val="both"/>
      </w:pPr>
      <w:r w:rsidRPr="00CC3A51">
        <w:rPr>
          <w:b/>
        </w:rPr>
        <w:t>të lëshuar nga Administrata Tatimore</w:t>
      </w:r>
      <w:r>
        <w:t>.</w:t>
      </w:r>
    </w:p>
    <w:p w:rsidR="00BF1030" w:rsidRDefault="00BF1030" w:rsidP="00BF1030">
      <w:pPr>
        <w:pStyle w:val="NormalWeb"/>
        <w:spacing w:after="80"/>
        <w:jc w:val="both"/>
        <w:rPr>
          <w:bCs/>
          <w:lang w:val="da-DK"/>
        </w:rPr>
      </w:pPr>
      <w:r w:rsidRPr="00C13104">
        <w:rPr>
          <w:bCs/>
          <w:lang w:val="da-DK"/>
        </w:rPr>
        <w:t xml:space="preserve">Kriteret e Përgjithshme për </w:t>
      </w:r>
      <w:r>
        <w:rPr>
          <w:bCs/>
          <w:lang w:val="da-DK"/>
        </w:rPr>
        <w:t>Pranim, nuk duhet të ndryshohen nga autoritetet kontraktore. Këto kritere (pikat 1,2) duhet të</w:t>
      </w:r>
      <w:r w:rsidRPr="00C13104">
        <w:rPr>
          <w:bCs/>
          <w:lang w:val="da-DK"/>
        </w:rPr>
        <w:t xml:space="preserve"> vërtetohen përmes dokumentave të lëshuar jo më parë se tre muaj nga dita e hapjes së ofertës</w:t>
      </w:r>
      <w:r>
        <w:rPr>
          <w:bCs/>
          <w:lang w:val="da-DK"/>
        </w:rPr>
        <w:t xml:space="preserve">. </w:t>
      </w:r>
    </w:p>
    <w:p w:rsidR="00BF1030" w:rsidRPr="008F3D4A" w:rsidRDefault="00BF1030" w:rsidP="00BF1030">
      <w:pPr>
        <w:pStyle w:val="NormalWeb"/>
        <w:spacing w:after="80"/>
        <w:jc w:val="both"/>
        <w:rPr>
          <w:color w:val="000000"/>
        </w:rPr>
      </w:pPr>
      <w:r>
        <w:t xml:space="preserve">3.     Operatori ekonomik duhet të jetë i regjistruar në regjistrat përkatës profesionalë ose tregtarë të shtetit në të cilin ata janë themeluar, duke vërtetuar personalitetin e tyre ligjor, për këtë kandidatët duhet të dorëzojnë një kopje të </w:t>
      </w:r>
      <w:r w:rsidRPr="00CC1737">
        <w:rPr>
          <w:color w:val="000000"/>
        </w:rPr>
        <w:t>Ekstraktit mbi historikun e subjektit t</w:t>
      </w:r>
      <w:r>
        <w:rPr>
          <w:color w:val="000000"/>
        </w:rPr>
        <w:t>ë</w:t>
      </w:r>
      <w:r w:rsidRPr="00CC1737">
        <w:rPr>
          <w:color w:val="000000"/>
        </w:rPr>
        <w:t xml:space="preserve"> l</w:t>
      </w:r>
      <w:r>
        <w:rPr>
          <w:color w:val="000000"/>
        </w:rPr>
        <w:t>ë</w:t>
      </w:r>
      <w:r w:rsidRPr="00CC1737">
        <w:rPr>
          <w:color w:val="000000"/>
        </w:rPr>
        <w:t>shuar nga Qendra Komb</w:t>
      </w:r>
      <w:r>
        <w:rPr>
          <w:color w:val="000000"/>
        </w:rPr>
        <w:t>ë</w:t>
      </w:r>
      <w:r w:rsidRPr="00CC1737">
        <w:rPr>
          <w:color w:val="000000"/>
        </w:rPr>
        <w:t>tare e Regjistrimit.</w:t>
      </w:r>
    </w:p>
    <w:p w:rsidR="00BF1030" w:rsidRPr="004F65A5" w:rsidRDefault="00BF1030" w:rsidP="00BF1030">
      <w:pPr>
        <w:pStyle w:val="NormalWeb"/>
        <w:spacing w:after="80"/>
        <w:jc w:val="both"/>
      </w:pPr>
      <w:r>
        <w:rPr>
          <w:bCs/>
          <w:lang w:val="da-DK"/>
        </w:rPr>
        <w:t>Kan</w:t>
      </w:r>
      <w:r w:rsidRPr="004773EB">
        <w:rPr>
          <w:bCs/>
          <w:lang w:val="da-DK"/>
        </w:rPr>
        <w:t xml:space="preserve">didati/Ofertuesi </w:t>
      </w:r>
      <w:r>
        <w:rPr>
          <w:bCs/>
          <w:lang w:val="da-DK"/>
        </w:rPr>
        <w:t>i</w:t>
      </w:r>
      <w:r w:rsidRPr="004773EB">
        <w:rPr>
          <w:bCs/>
          <w:lang w:val="da-DK"/>
        </w:rPr>
        <w:t xml:space="preserve"> huaj duhet t</w:t>
      </w:r>
      <w:r>
        <w:rPr>
          <w:bCs/>
          <w:lang w:val="da-DK"/>
        </w:rPr>
        <w:t>ë</w:t>
      </w:r>
      <w:r w:rsidRPr="004773EB">
        <w:rPr>
          <w:bCs/>
          <w:lang w:val="da-DK"/>
        </w:rPr>
        <w:t xml:space="preserve"> v</w:t>
      </w:r>
      <w:r>
        <w:rPr>
          <w:bCs/>
          <w:lang w:val="da-DK"/>
        </w:rPr>
        <w:t>ë</w:t>
      </w:r>
      <w:r w:rsidRPr="004773EB">
        <w:rPr>
          <w:bCs/>
          <w:lang w:val="da-DK"/>
        </w:rPr>
        <w:t>rtetoj</w:t>
      </w:r>
      <w:r>
        <w:rPr>
          <w:bCs/>
          <w:lang w:val="da-DK"/>
        </w:rPr>
        <w:t>ë</w:t>
      </w:r>
      <w:r w:rsidRPr="004773EB">
        <w:rPr>
          <w:bCs/>
          <w:lang w:val="da-DK"/>
        </w:rPr>
        <w:t xml:space="preserve"> se ai </w:t>
      </w:r>
      <w:r>
        <w:rPr>
          <w:bCs/>
          <w:lang w:val="da-DK"/>
        </w:rPr>
        <w:t xml:space="preserve">i </w:t>
      </w:r>
      <w:r w:rsidRPr="004773EB">
        <w:rPr>
          <w:bCs/>
          <w:lang w:val="da-DK"/>
        </w:rPr>
        <w:t>p</w:t>
      </w:r>
      <w:r>
        <w:rPr>
          <w:bCs/>
          <w:lang w:val="da-DK"/>
        </w:rPr>
        <w:t>lotëson</w:t>
      </w:r>
      <w:r w:rsidRPr="004773EB">
        <w:rPr>
          <w:bCs/>
          <w:lang w:val="da-DK"/>
        </w:rPr>
        <w:t xml:space="preserve"> t</w:t>
      </w:r>
      <w:r>
        <w:rPr>
          <w:bCs/>
          <w:lang w:val="da-DK"/>
        </w:rPr>
        <w:t>ë</w:t>
      </w:r>
      <w:r w:rsidRPr="004773EB">
        <w:rPr>
          <w:bCs/>
          <w:lang w:val="da-DK"/>
        </w:rPr>
        <w:t xml:space="preserve"> gjitha k</w:t>
      </w:r>
      <w:r>
        <w:rPr>
          <w:bCs/>
          <w:lang w:val="da-DK"/>
        </w:rPr>
        <w:t>ë</w:t>
      </w:r>
      <w:r w:rsidRPr="004773EB">
        <w:rPr>
          <w:bCs/>
          <w:lang w:val="da-DK"/>
        </w:rPr>
        <w:t>rkesat e renditura m</w:t>
      </w:r>
      <w:r>
        <w:rPr>
          <w:bCs/>
          <w:lang w:val="da-DK"/>
        </w:rPr>
        <w:t>ë</w:t>
      </w:r>
      <w:r w:rsidRPr="004773EB">
        <w:rPr>
          <w:bCs/>
          <w:lang w:val="da-DK"/>
        </w:rPr>
        <w:t xml:space="preserve"> sip</w:t>
      </w:r>
      <w:r>
        <w:rPr>
          <w:bCs/>
          <w:lang w:val="da-DK"/>
        </w:rPr>
        <w:t>ë</w:t>
      </w:r>
      <w:r w:rsidRPr="004773EB">
        <w:rPr>
          <w:bCs/>
          <w:lang w:val="da-DK"/>
        </w:rPr>
        <w:t>r.</w:t>
      </w:r>
      <w:r>
        <w:rPr>
          <w:bCs/>
          <w:lang w:val="da-DK"/>
        </w:rPr>
        <w:t xml:space="preserve"> Në</w:t>
      </w:r>
      <w:r>
        <w:t>se d</w:t>
      </w:r>
      <w:r>
        <w:rPr>
          <w:bCs/>
          <w:lang w:val="da-DK"/>
        </w:rPr>
        <w:t xml:space="preserve">okumentat e sipërpërmendur nuk lëshohen në shtetin e tyre të origjinës, atëherë mjafton një deklaratë me shkrim. </w:t>
      </w:r>
      <w:r w:rsidRPr="002E2557">
        <w:rPr>
          <w:bCs/>
          <w:lang w:val="da-DK"/>
        </w:rPr>
        <w:t>N</w:t>
      </w:r>
      <w:r>
        <w:rPr>
          <w:bCs/>
          <w:lang w:val="da-DK"/>
        </w:rPr>
        <w:t>ë</w:t>
      </w:r>
      <w:r w:rsidRPr="002E2557">
        <w:rPr>
          <w:bCs/>
          <w:lang w:val="da-DK"/>
        </w:rPr>
        <w:t>se gjuha e p</w:t>
      </w:r>
      <w:r>
        <w:rPr>
          <w:bCs/>
          <w:lang w:val="da-DK"/>
        </w:rPr>
        <w:t>ë</w:t>
      </w:r>
      <w:r w:rsidRPr="002E2557">
        <w:rPr>
          <w:bCs/>
          <w:lang w:val="da-DK"/>
        </w:rPr>
        <w:t>rdorur n</w:t>
      </w:r>
      <w:r>
        <w:rPr>
          <w:bCs/>
          <w:lang w:val="da-DK"/>
        </w:rPr>
        <w:t>ë</w:t>
      </w:r>
      <w:r w:rsidRPr="002E2557">
        <w:rPr>
          <w:bCs/>
          <w:lang w:val="da-DK"/>
        </w:rPr>
        <w:t xml:space="preserve"> procedur</w:t>
      </w:r>
      <w:r>
        <w:rPr>
          <w:bCs/>
          <w:lang w:val="da-DK"/>
        </w:rPr>
        <w:t>ë</w:t>
      </w:r>
      <w:r w:rsidRPr="002E2557">
        <w:rPr>
          <w:bCs/>
          <w:lang w:val="da-DK"/>
        </w:rPr>
        <w:t xml:space="preserve"> </w:t>
      </w:r>
      <w:r>
        <w:rPr>
          <w:bCs/>
          <w:lang w:val="da-DK"/>
        </w:rPr>
        <w:t>ë</w:t>
      </w:r>
      <w:r w:rsidRPr="002E2557">
        <w:rPr>
          <w:bCs/>
          <w:lang w:val="da-DK"/>
        </w:rPr>
        <w:t>sht</w:t>
      </w:r>
      <w:r>
        <w:rPr>
          <w:bCs/>
          <w:lang w:val="da-DK"/>
        </w:rPr>
        <w:t>ë</w:t>
      </w:r>
      <w:r w:rsidRPr="002E2557">
        <w:rPr>
          <w:bCs/>
          <w:lang w:val="da-DK"/>
        </w:rPr>
        <w:t xml:space="preserve"> shqip, at</w:t>
      </w:r>
      <w:r>
        <w:rPr>
          <w:bCs/>
          <w:lang w:val="da-DK"/>
        </w:rPr>
        <w:t>ë</w:t>
      </w:r>
      <w:r w:rsidRPr="002E2557">
        <w:rPr>
          <w:bCs/>
          <w:lang w:val="da-DK"/>
        </w:rPr>
        <w:t>her</w:t>
      </w:r>
      <w:r>
        <w:rPr>
          <w:bCs/>
          <w:lang w:val="da-DK"/>
        </w:rPr>
        <w:t>ë</w:t>
      </w:r>
      <w:r w:rsidRPr="002E2557">
        <w:rPr>
          <w:bCs/>
          <w:lang w:val="da-DK"/>
        </w:rPr>
        <w:t xml:space="preserve"> dokumentat n</w:t>
      </w:r>
      <w:r>
        <w:rPr>
          <w:bCs/>
          <w:lang w:val="da-DK"/>
        </w:rPr>
        <w:t>ë</w:t>
      </w:r>
      <w:r w:rsidRPr="002E2557">
        <w:rPr>
          <w:bCs/>
          <w:lang w:val="da-DK"/>
        </w:rPr>
        <w:t xml:space="preserve"> gjuh</w:t>
      </w:r>
      <w:r>
        <w:rPr>
          <w:bCs/>
          <w:lang w:val="da-DK"/>
        </w:rPr>
        <w:t>ë</w:t>
      </w:r>
      <w:r w:rsidRPr="002E2557">
        <w:rPr>
          <w:bCs/>
          <w:lang w:val="da-DK"/>
        </w:rPr>
        <w:t xml:space="preserve"> t</w:t>
      </w:r>
      <w:r>
        <w:rPr>
          <w:bCs/>
          <w:lang w:val="da-DK"/>
        </w:rPr>
        <w:t>ë</w:t>
      </w:r>
      <w:r w:rsidRPr="002E2557">
        <w:rPr>
          <w:bCs/>
          <w:lang w:val="da-DK"/>
        </w:rPr>
        <w:t xml:space="preserve"> huaj duhet t</w:t>
      </w:r>
      <w:r>
        <w:rPr>
          <w:bCs/>
          <w:lang w:val="da-DK"/>
        </w:rPr>
        <w:t>ë</w:t>
      </w:r>
      <w:r w:rsidRPr="002E2557">
        <w:rPr>
          <w:bCs/>
          <w:lang w:val="da-DK"/>
        </w:rPr>
        <w:t xml:space="preserve"> shoq</w:t>
      </w:r>
      <w:r>
        <w:rPr>
          <w:bCs/>
          <w:lang w:val="da-DK"/>
        </w:rPr>
        <w:t>ë</w:t>
      </w:r>
      <w:r w:rsidRPr="002E2557">
        <w:rPr>
          <w:bCs/>
          <w:lang w:val="da-DK"/>
        </w:rPr>
        <w:t>rohen me nj</w:t>
      </w:r>
      <w:r>
        <w:rPr>
          <w:bCs/>
          <w:lang w:val="da-DK"/>
        </w:rPr>
        <w:t>ë</w:t>
      </w:r>
      <w:r w:rsidRPr="002E2557">
        <w:rPr>
          <w:bCs/>
          <w:lang w:val="da-DK"/>
        </w:rPr>
        <w:t xml:space="preserve"> p</w:t>
      </w:r>
      <w:r>
        <w:rPr>
          <w:bCs/>
          <w:lang w:val="da-DK"/>
        </w:rPr>
        <w:t>ë</w:t>
      </w:r>
      <w:r w:rsidRPr="002E2557">
        <w:rPr>
          <w:bCs/>
          <w:lang w:val="da-DK"/>
        </w:rPr>
        <w:t>rkthim t</w:t>
      </w:r>
      <w:r>
        <w:rPr>
          <w:bCs/>
          <w:lang w:val="da-DK"/>
        </w:rPr>
        <w:t>ë</w:t>
      </w:r>
      <w:r w:rsidRPr="002E2557">
        <w:rPr>
          <w:bCs/>
          <w:lang w:val="da-DK"/>
        </w:rPr>
        <w:t xml:space="preserve"> noterizuar n</w:t>
      </w:r>
      <w:r>
        <w:rPr>
          <w:bCs/>
          <w:lang w:val="da-DK"/>
        </w:rPr>
        <w:t>ë</w:t>
      </w:r>
      <w:r w:rsidRPr="002E2557">
        <w:rPr>
          <w:bCs/>
          <w:lang w:val="da-DK"/>
        </w:rPr>
        <w:t xml:space="preserve"> gjuh</w:t>
      </w:r>
      <w:r>
        <w:rPr>
          <w:bCs/>
          <w:lang w:val="da-DK"/>
        </w:rPr>
        <w:t>ë</w:t>
      </w:r>
      <w:r w:rsidRPr="002E2557">
        <w:rPr>
          <w:bCs/>
          <w:lang w:val="da-DK"/>
        </w:rPr>
        <w:t>n shqipe</w:t>
      </w:r>
      <w:r w:rsidRPr="004F65A5">
        <w:t>.</w:t>
      </w:r>
    </w:p>
    <w:p w:rsidR="00BF1030" w:rsidRPr="00086DCD" w:rsidRDefault="00BF1030" w:rsidP="00BF1030">
      <w:pPr>
        <w:pStyle w:val="NormalWeb"/>
        <w:spacing w:after="80"/>
        <w:jc w:val="both"/>
      </w:pPr>
      <w:r w:rsidRPr="00C13104">
        <w:rPr>
          <w:lang w:val="da-DK"/>
        </w:rPr>
        <w:t xml:space="preserve">Në rastet e </w:t>
      </w:r>
      <w:r>
        <w:rPr>
          <w:lang w:val="da-DK"/>
        </w:rPr>
        <w:t>bashkimit</w:t>
      </w:r>
      <w:r w:rsidRPr="00C13104">
        <w:rPr>
          <w:lang w:val="da-DK"/>
        </w:rPr>
        <w:t xml:space="preserve"> të operatorëve ekonomikë, çdo anëtar i grupit duhet të dorëzojë dokumentat e lartpërmendur</w:t>
      </w:r>
      <w:r w:rsidRPr="004F65A5">
        <w:t>.</w:t>
      </w:r>
      <w:r>
        <w:tab/>
      </w:r>
      <w:r>
        <w:tab/>
      </w:r>
    </w:p>
    <w:p w:rsidR="00BF1030" w:rsidRPr="001F4D7E" w:rsidRDefault="00BF1030" w:rsidP="00BF1030">
      <w:pPr>
        <w:pStyle w:val="Caption"/>
        <w:rPr>
          <w:szCs w:val="24"/>
          <w:lang w:val="sq-AL"/>
        </w:rPr>
      </w:pPr>
      <w:bookmarkStart w:id="0" w:name="_Toc110849433"/>
      <w:bookmarkStart w:id="1" w:name="_Toc110850698"/>
      <w:r>
        <w:rPr>
          <w:szCs w:val="24"/>
          <w:lang w:val="sq-AL"/>
        </w:rPr>
        <w:lastRenderedPageBreak/>
        <w:t>Veç kësaj,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bookmarkEnd w:id="0"/>
      <w:bookmarkEnd w:id="1"/>
      <w:r>
        <w:rPr>
          <w:szCs w:val="24"/>
          <w:lang w:val="sq-AL"/>
        </w:rPr>
        <w:t>,</w:t>
      </w:r>
      <w:r w:rsidRPr="001F4D7E">
        <w:rPr>
          <w:szCs w:val="24"/>
          <w:lang w:val="sq-AL"/>
        </w:rPr>
        <w:t xml:space="preserve"> </w:t>
      </w:r>
      <w:r>
        <w:rPr>
          <w:szCs w:val="24"/>
          <w:lang w:val="sq-AL"/>
        </w:rPr>
        <w:t xml:space="preserve">duhet te </w:t>
      </w:r>
      <w:proofErr w:type="spellStart"/>
      <w:r>
        <w:rPr>
          <w:szCs w:val="24"/>
          <w:lang w:val="sq-AL"/>
        </w:rPr>
        <w:t>dorezohen</w:t>
      </w:r>
      <w:proofErr w:type="spellEnd"/>
      <w:r>
        <w:rPr>
          <w:szCs w:val="24"/>
          <w:lang w:val="sq-AL"/>
        </w:rPr>
        <w:t>:</w:t>
      </w:r>
    </w:p>
    <w:p w:rsidR="00BF1030" w:rsidRPr="001F4D7E" w:rsidRDefault="00BF1030" w:rsidP="00BF1030">
      <w:pPr>
        <w:tabs>
          <w:tab w:val="num" w:pos="720"/>
        </w:tabs>
        <w:ind w:left="720" w:hanging="493"/>
      </w:pPr>
      <w:r w:rsidRPr="001F4D7E">
        <w:rPr>
          <w:b/>
        </w:rPr>
        <w:t>a.</w:t>
      </w:r>
      <w:r w:rsidRPr="001F4D7E">
        <w:t xml:space="preserve">     </w:t>
      </w:r>
      <w:r>
        <w:t xml:space="preserve">Marrëveshja e </w:t>
      </w:r>
      <w:proofErr w:type="spellStart"/>
      <w:r>
        <w:t>noterizuar</w:t>
      </w:r>
      <w:proofErr w:type="spellEnd"/>
      <w:r w:rsidRPr="001F4D7E">
        <w:t xml:space="preserve"> </w:t>
      </w:r>
      <w:r>
        <w:t>sipas së cilës</w:t>
      </w:r>
      <w:r w:rsidRPr="001F4D7E">
        <w:t xml:space="preserve">  </w:t>
      </w:r>
      <w:r>
        <w:t xml:space="preserve">bashkimi i operatorëve ekonomikë </w:t>
      </w:r>
      <w:r w:rsidRPr="00086DCD">
        <w:t xml:space="preserve"> </w:t>
      </w:r>
      <w:r>
        <w:t>është krijuar zyrtarisht</w:t>
      </w:r>
      <w:r w:rsidRPr="001F4D7E">
        <w:t xml:space="preserve">; </w:t>
      </w:r>
    </w:p>
    <w:p w:rsidR="00BF1030" w:rsidRDefault="00BF1030" w:rsidP="00BF1030">
      <w:pPr>
        <w:tabs>
          <w:tab w:val="num" w:pos="720"/>
        </w:tabs>
        <w:ind w:left="720" w:hanging="493"/>
      </w:pPr>
      <w:r w:rsidRPr="001F4D7E">
        <w:rPr>
          <w:b/>
        </w:rPr>
        <w:t>b.</w:t>
      </w:r>
      <w:r w:rsidRPr="001F4D7E">
        <w:t xml:space="preserve">   </w:t>
      </w:r>
      <w:r>
        <w:t xml:space="preserve">  Prokura e posaçme</w:t>
      </w:r>
      <w:r w:rsidRPr="001F4D7E">
        <w:t xml:space="preserve">. </w:t>
      </w:r>
    </w:p>
    <w:p w:rsidR="00BF1030" w:rsidRDefault="00BF1030" w:rsidP="00BF1030">
      <w:pPr>
        <w:pStyle w:val="NormalWeb"/>
        <w:spacing w:before="0" w:beforeAutospacing="0" w:after="80" w:afterAutospacing="0"/>
        <w:outlineLvl w:val="0"/>
        <w:rPr>
          <w:b/>
        </w:rPr>
      </w:pPr>
    </w:p>
    <w:p w:rsidR="00BF1030" w:rsidRPr="000B58A5" w:rsidRDefault="00BF1030" w:rsidP="00BF1030">
      <w:pPr>
        <w:pStyle w:val="NormalWeb"/>
        <w:spacing w:after="80"/>
        <w:jc w:val="both"/>
        <w:rPr>
          <w:b/>
          <w:lang w:val="da-DK"/>
        </w:rPr>
      </w:pPr>
      <w:r w:rsidRPr="000B58A5">
        <w:rPr>
          <w:b/>
          <w:lang w:val="da-DK"/>
        </w:rPr>
        <w:t>2. KRITERET E VEÇANTA TË KUALIFIK</w:t>
      </w:r>
      <w:r>
        <w:rPr>
          <w:b/>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-830772</wp:posOffset>
            </wp:positionV>
            <wp:extent cx="5667555" cy="8022566"/>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r w:rsidRPr="000B58A5">
        <w:rPr>
          <w:b/>
          <w:lang w:val="da-DK"/>
        </w:rPr>
        <w:t>IMIT</w:t>
      </w:r>
    </w:p>
    <w:p w:rsidR="00BF1030" w:rsidRPr="000656D0" w:rsidRDefault="00BF1030" w:rsidP="00BF1030">
      <w:pPr>
        <w:pStyle w:val="NormalWeb"/>
        <w:spacing w:before="0" w:beforeAutospacing="0" w:after="80" w:afterAutospacing="0"/>
        <w:jc w:val="both"/>
        <w:rPr>
          <w:bCs/>
        </w:rPr>
      </w:pPr>
      <w:r>
        <w:t xml:space="preserve">1. </w:t>
      </w:r>
      <w:r>
        <w:rPr>
          <w:bCs/>
        </w:rPr>
        <w:t>Kandidati/Ofertuesi duhet të dorëzojë</w:t>
      </w:r>
      <w:r w:rsidRPr="000656D0">
        <w:rPr>
          <w:bCs/>
        </w:rPr>
        <w:t>:</w:t>
      </w:r>
    </w:p>
    <w:p w:rsidR="00BF1030" w:rsidRDefault="00BF1030" w:rsidP="00BF1030">
      <w:pPr>
        <w:pStyle w:val="NormalWeb"/>
        <w:spacing w:before="0" w:beforeAutospacing="0" w:after="0" w:afterAutospacing="0"/>
        <w:jc w:val="both"/>
        <w:rPr>
          <w:i/>
        </w:rPr>
      </w:pPr>
      <w:proofErr w:type="spellStart"/>
      <w:r>
        <w:rPr>
          <w:i/>
        </w:rPr>
        <w:t>b.Deklaratë</w:t>
      </w:r>
      <w:proofErr w:type="spellEnd"/>
      <w:r>
        <w:rPr>
          <w:i/>
        </w:rPr>
        <w:t xml:space="preserve"> mbi përmbushjen e Specifikimeve teknike, sipas Shtojcës 5;</w:t>
      </w:r>
    </w:p>
    <w:p w:rsidR="00BF1030" w:rsidRDefault="00BF1030" w:rsidP="00BF1030">
      <w:pPr>
        <w:pStyle w:val="NormalWeb"/>
        <w:spacing w:before="0" w:beforeAutospacing="0" w:after="0" w:afterAutospacing="0"/>
        <w:jc w:val="both"/>
        <w:rPr>
          <w:i/>
        </w:rPr>
      </w:pPr>
      <w:r>
        <w:rPr>
          <w:i/>
        </w:rPr>
        <w:t>c. Deklaratë mbi Konfliktin e Interesit sipas Shtojcës 7;</w:t>
      </w:r>
    </w:p>
    <w:p w:rsidR="00BF1030" w:rsidRDefault="00BF1030" w:rsidP="00BF1030">
      <w:pPr>
        <w:pStyle w:val="Caption"/>
        <w:spacing w:before="0" w:after="0"/>
        <w:rPr>
          <w:b w:val="0"/>
          <w:i/>
        </w:rPr>
      </w:pPr>
      <w:bookmarkStart w:id="2" w:name="_Toc257184698"/>
      <w:r>
        <w:rPr>
          <w:b w:val="0"/>
        </w:rPr>
        <w:t xml:space="preserve">ç. </w:t>
      </w:r>
      <w:r w:rsidRPr="00D46FF6">
        <w:rPr>
          <w:b w:val="0"/>
          <w:i/>
        </w:rPr>
        <w:t>Përshkrimi</w:t>
      </w:r>
      <w:r>
        <w:rPr>
          <w:b w:val="0"/>
          <w:i/>
        </w:rPr>
        <w:t>n</w:t>
      </w:r>
      <w:r w:rsidRPr="00D46FF6">
        <w:rPr>
          <w:b w:val="0"/>
          <w:i/>
        </w:rPr>
        <w:t xml:space="preserve"> </w:t>
      </w:r>
      <w:r>
        <w:rPr>
          <w:b w:val="0"/>
          <w:i/>
        </w:rPr>
        <w:t>e</w:t>
      </w:r>
      <w:r w:rsidRPr="00D46FF6">
        <w:rPr>
          <w:b w:val="0"/>
          <w:i/>
        </w:rPr>
        <w:t xml:space="preserve"> </w:t>
      </w:r>
      <w:r>
        <w:rPr>
          <w:b w:val="0"/>
          <w:i/>
        </w:rPr>
        <w:t>Ofertës</w:t>
      </w:r>
      <w:bookmarkEnd w:id="2"/>
      <w:r w:rsidRPr="00D46FF6">
        <w:rPr>
          <w:b w:val="0"/>
          <w:i/>
        </w:rPr>
        <w:t>, sipas Shtojc</w:t>
      </w:r>
      <w:r>
        <w:rPr>
          <w:b w:val="0"/>
          <w:i/>
        </w:rPr>
        <w:t>ë</w:t>
      </w:r>
      <w:r w:rsidRPr="00D46FF6">
        <w:rPr>
          <w:b w:val="0"/>
          <w:i/>
        </w:rPr>
        <w:t xml:space="preserve">s </w:t>
      </w:r>
      <w:r>
        <w:rPr>
          <w:b w:val="0"/>
          <w:i/>
        </w:rPr>
        <w:t>1;</w:t>
      </w:r>
    </w:p>
    <w:p w:rsidR="00BF1030" w:rsidRDefault="00BF1030" w:rsidP="00BF1030">
      <w:pPr>
        <w:pStyle w:val="Caption"/>
        <w:spacing w:before="0" w:after="0"/>
        <w:rPr>
          <w:b w:val="0"/>
          <w:i/>
        </w:rPr>
      </w:pPr>
      <w:r>
        <w:rPr>
          <w:b w:val="0"/>
          <w:i/>
        </w:rPr>
        <w:t>d Formular vlerësimi sipas Shtojcës 8;</w:t>
      </w:r>
    </w:p>
    <w:p w:rsidR="00BF1030" w:rsidRDefault="00BF1030" w:rsidP="00BF1030">
      <w:pPr>
        <w:rPr>
          <w:i/>
          <w:lang w:val="en-GB" w:eastAsia="it-IT"/>
        </w:rPr>
      </w:pPr>
      <w:r w:rsidRPr="00465216">
        <w:rPr>
          <w:i/>
          <w:lang w:val="en-GB" w:eastAsia="it-IT"/>
        </w:rPr>
        <w:t>dh</w:t>
      </w:r>
      <w:r>
        <w:rPr>
          <w:lang w:val="en-GB" w:eastAsia="it-IT"/>
        </w:rPr>
        <w:t xml:space="preserve">. </w:t>
      </w:r>
      <w:r w:rsidRPr="00DC1C97">
        <w:rPr>
          <w:i/>
          <w:lang w:val="en-GB" w:eastAsia="it-IT"/>
        </w:rPr>
        <w:t>Deklarat</w:t>
      </w:r>
      <w:r>
        <w:rPr>
          <w:i/>
          <w:lang w:val="en-GB" w:eastAsia="it-IT"/>
        </w:rPr>
        <w:t>ë</w:t>
      </w:r>
      <w:r w:rsidRPr="00DC1C97">
        <w:rPr>
          <w:i/>
          <w:lang w:val="en-GB" w:eastAsia="it-IT"/>
        </w:rPr>
        <w:t xml:space="preserve"> mbi disponueshm</w:t>
      </w:r>
      <w:r>
        <w:rPr>
          <w:i/>
          <w:lang w:val="en-GB" w:eastAsia="it-IT"/>
        </w:rPr>
        <w:t>ë</w:t>
      </w:r>
      <w:r w:rsidRPr="00DC1C97">
        <w:rPr>
          <w:i/>
          <w:lang w:val="en-GB" w:eastAsia="it-IT"/>
        </w:rPr>
        <w:t>rin</w:t>
      </w:r>
      <w:r>
        <w:rPr>
          <w:i/>
          <w:lang w:val="en-GB" w:eastAsia="it-IT"/>
        </w:rPr>
        <w:t>ë</w:t>
      </w:r>
      <w:r w:rsidRPr="00DC1C97">
        <w:rPr>
          <w:i/>
          <w:lang w:val="en-GB" w:eastAsia="it-IT"/>
        </w:rPr>
        <w:t xml:space="preserve"> e mjeteve sipas </w:t>
      </w:r>
      <w:r>
        <w:rPr>
          <w:i/>
          <w:lang w:val="en-GB" w:eastAsia="it-IT"/>
        </w:rPr>
        <w:t>S</w:t>
      </w:r>
      <w:r w:rsidRPr="00DC1C97">
        <w:rPr>
          <w:i/>
          <w:lang w:val="en-GB" w:eastAsia="it-IT"/>
        </w:rPr>
        <w:t>htojc</w:t>
      </w:r>
      <w:r>
        <w:rPr>
          <w:i/>
          <w:lang w:val="en-GB" w:eastAsia="it-IT"/>
        </w:rPr>
        <w:t>ë</w:t>
      </w:r>
      <w:r w:rsidRPr="00DC1C97">
        <w:rPr>
          <w:i/>
          <w:lang w:val="en-GB" w:eastAsia="it-IT"/>
        </w:rPr>
        <w:t xml:space="preserve">s </w:t>
      </w:r>
      <w:r>
        <w:rPr>
          <w:i/>
          <w:lang w:val="en-GB" w:eastAsia="it-IT"/>
        </w:rPr>
        <w:t>9</w:t>
      </w:r>
    </w:p>
    <w:p w:rsidR="00BF1030" w:rsidRPr="00DC1C97" w:rsidRDefault="00BF1030" w:rsidP="00BF1030">
      <w:pPr>
        <w:rPr>
          <w:lang w:val="en-GB" w:eastAsia="it-IT"/>
        </w:rPr>
      </w:pPr>
      <w:r>
        <w:rPr>
          <w:lang w:val="en-GB" w:eastAsia="it-IT"/>
        </w:rPr>
        <w:t>e.</w:t>
      </w:r>
      <w:r w:rsidRPr="006102DC">
        <w:t xml:space="preserve"> </w:t>
      </w:r>
      <w:r w:rsidRPr="006102DC">
        <w:rPr>
          <w:i/>
        </w:rPr>
        <w:t xml:space="preserve">Vërtetimin që konfirmon shlyerjen e të gjitha detyrimeve të </w:t>
      </w:r>
      <w:proofErr w:type="spellStart"/>
      <w:r w:rsidRPr="006102DC">
        <w:rPr>
          <w:i/>
        </w:rPr>
        <w:t>maturuara</w:t>
      </w:r>
      <w:proofErr w:type="spellEnd"/>
      <w:r w:rsidRPr="006102DC">
        <w:rPr>
          <w:i/>
        </w:rPr>
        <w:t xml:space="preserve"> të energjisë elektrike të kontratave të energjisë që ka operatori ekonomik që është i regjistruar në Shqipëri</w:t>
      </w:r>
      <w:r>
        <w:t>.</w:t>
      </w:r>
    </w:p>
    <w:p w:rsidR="00BF1030" w:rsidRDefault="00BF1030" w:rsidP="00BF1030">
      <w:pPr>
        <w:pStyle w:val="NormalWeb"/>
        <w:spacing w:before="0" w:beforeAutospacing="0" w:after="80" w:afterAutospacing="0"/>
        <w:jc w:val="both"/>
      </w:pPr>
    </w:p>
    <w:p w:rsidR="00BF1030" w:rsidRPr="000656D0" w:rsidRDefault="00BF1030" w:rsidP="00BF1030">
      <w:pPr>
        <w:pStyle w:val="NormalWeb"/>
        <w:spacing w:before="0" w:beforeAutospacing="0" w:after="80" w:afterAutospacing="0"/>
        <w:jc w:val="both"/>
        <w:rPr>
          <w:bCs/>
        </w:rPr>
      </w:pPr>
      <w:r>
        <w:t xml:space="preserve">2. </w:t>
      </w:r>
      <w:r>
        <w:rPr>
          <w:bCs/>
        </w:rPr>
        <w:t>Kandidati/Ofertuesi duhet të dorëzojë</w:t>
      </w:r>
      <w:r w:rsidRPr="000656D0">
        <w:rPr>
          <w:bCs/>
        </w:rPr>
        <w:t>:</w:t>
      </w:r>
    </w:p>
    <w:p w:rsidR="00BF1030" w:rsidRDefault="00BF1030" w:rsidP="00BF1030">
      <w:pPr>
        <w:spacing w:after="80"/>
        <w:rPr>
          <w:b/>
          <w:lang w:val="da-DK"/>
        </w:rPr>
      </w:pPr>
    </w:p>
    <w:p w:rsidR="00BF1030" w:rsidRDefault="00BF1030" w:rsidP="00BF1030">
      <w:pPr>
        <w:spacing w:after="80"/>
        <w:rPr>
          <w:b/>
          <w:lang w:val="da-DK"/>
        </w:rPr>
      </w:pPr>
      <w:r>
        <w:rPr>
          <w:b/>
          <w:lang w:val="da-DK"/>
        </w:rPr>
        <w:t>2.1.</w:t>
      </w:r>
      <w:r w:rsidRPr="0079106D">
        <w:rPr>
          <w:b/>
          <w:lang w:val="da-DK"/>
        </w:rPr>
        <w:tab/>
      </w:r>
      <w:r>
        <w:rPr>
          <w:b/>
          <w:lang w:val="da-DK"/>
        </w:rPr>
        <w:t>Kapaciteti ligjor i</w:t>
      </w:r>
      <w:r w:rsidRPr="0079106D">
        <w:rPr>
          <w:b/>
          <w:lang w:val="da-DK"/>
        </w:rPr>
        <w:t xml:space="preserve"> operator</w:t>
      </w:r>
      <w:r>
        <w:rPr>
          <w:b/>
          <w:lang w:val="da-DK"/>
        </w:rPr>
        <w:t>ë</w:t>
      </w:r>
      <w:r w:rsidRPr="0079106D">
        <w:rPr>
          <w:b/>
          <w:lang w:val="da-DK"/>
        </w:rPr>
        <w:t>ve ekonomik</w:t>
      </w:r>
      <w:r>
        <w:rPr>
          <w:b/>
          <w:lang w:val="da-DK"/>
        </w:rPr>
        <w:t>ë:</w:t>
      </w:r>
      <w:r w:rsidRPr="0079106D">
        <w:rPr>
          <w:b/>
          <w:lang w:val="da-DK"/>
        </w:rPr>
        <w:t xml:space="preserve"> </w:t>
      </w:r>
    </w:p>
    <w:p w:rsidR="00BF1030" w:rsidRPr="0079106D" w:rsidRDefault="00BF1030" w:rsidP="00BF1030">
      <w:pPr>
        <w:spacing w:after="80"/>
        <w:rPr>
          <w:i/>
          <w:lang w:val="da-DK"/>
        </w:rPr>
      </w:pPr>
      <w:r>
        <w:rPr>
          <w:lang w:val="da-DK"/>
        </w:rPr>
        <w:t xml:space="preserve">Shih kriteret e pergjithshme te kualifikimit </w:t>
      </w:r>
    </w:p>
    <w:p w:rsidR="00BF1030" w:rsidRDefault="00BF1030" w:rsidP="00BF1030">
      <w:pPr>
        <w:pStyle w:val="NormalWeb"/>
        <w:numPr>
          <w:ilvl w:val="1"/>
          <w:numId w:val="1"/>
        </w:numPr>
        <w:spacing w:after="80"/>
        <w:jc w:val="both"/>
        <w:rPr>
          <w:bCs/>
          <w:lang w:val="da-DK"/>
        </w:rPr>
      </w:pPr>
      <w:r w:rsidRPr="00B90832">
        <w:rPr>
          <w:b/>
          <w:bCs/>
          <w:lang w:val="da-DK"/>
        </w:rPr>
        <w:t>Kapaciteti ekonomik dhe financiar:</w:t>
      </w:r>
      <w:r w:rsidRPr="00B90832">
        <w:rPr>
          <w:lang w:val="da-DK"/>
        </w:rPr>
        <w:t xml:space="preserve">  </w:t>
      </w:r>
      <w:r w:rsidRPr="00B90832">
        <w:rPr>
          <w:lang w:val="da-DK"/>
        </w:rPr>
        <w:br/>
      </w:r>
    </w:p>
    <w:p w:rsidR="00BF1030" w:rsidRDefault="00BF1030" w:rsidP="00BF1030">
      <w:pPr>
        <w:pStyle w:val="NormalWeb"/>
        <w:numPr>
          <w:ilvl w:val="0"/>
          <w:numId w:val="3"/>
        </w:numPr>
        <w:spacing w:after="80"/>
        <w:jc w:val="both"/>
        <w:rPr>
          <w:bCs/>
          <w:lang w:val="da-DK"/>
        </w:rPr>
      </w:pPr>
      <w:r w:rsidRPr="007B74D3">
        <w:rPr>
          <w:bCs/>
          <w:lang w:val="da-DK"/>
        </w:rPr>
        <w:t>Kopje të vërtetuar të b</w:t>
      </w:r>
      <w:r>
        <w:rPr>
          <w:bCs/>
          <w:lang w:val="da-DK"/>
        </w:rPr>
        <w:t>ilancit të viteve 2014dhe 2015</w:t>
      </w:r>
      <w:r w:rsidRPr="007B74D3">
        <w:rPr>
          <w:bCs/>
          <w:lang w:val="da-DK"/>
        </w:rPr>
        <w:t>të paraqitur pranë autoriteteve përkatëse</w:t>
      </w:r>
      <w:r>
        <w:rPr>
          <w:bCs/>
          <w:lang w:val="da-DK"/>
        </w:rPr>
        <w:t xml:space="preserve"> (administrata tatimore)</w:t>
      </w:r>
      <w:r w:rsidRPr="007B74D3">
        <w:rPr>
          <w:bCs/>
          <w:lang w:val="da-DK"/>
        </w:rPr>
        <w:t xml:space="preserve"> të konfirmuar nga</w:t>
      </w:r>
      <w:r>
        <w:rPr>
          <w:bCs/>
          <w:lang w:val="da-DK"/>
        </w:rPr>
        <w:t xml:space="preserve"> ky autoritet</w:t>
      </w:r>
      <w:r w:rsidRPr="007B74D3">
        <w:rPr>
          <w:bCs/>
          <w:lang w:val="da-DK"/>
        </w:rPr>
        <w:t>.</w:t>
      </w:r>
    </w:p>
    <w:p w:rsidR="00BF1030" w:rsidRPr="00DD15B9" w:rsidRDefault="00BF1030" w:rsidP="00BF1030">
      <w:pPr>
        <w:pStyle w:val="NormalWeb"/>
        <w:spacing w:after="80"/>
        <w:ind w:left="720"/>
        <w:jc w:val="both"/>
        <w:rPr>
          <w:bCs/>
          <w:lang w:val="da-DK"/>
        </w:rPr>
      </w:pPr>
    </w:p>
    <w:p w:rsidR="00BF1030" w:rsidRPr="00DD15B9" w:rsidRDefault="00BF1030" w:rsidP="00BF1030">
      <w:pPr>
        <w:pStyle w:val="NormalWeb"/>
        <w:numPr>
          <w:ilvl w:val="0"/>
          <w:numId w:val="3"/>
        </w:numPr>
        <w:spacing w:after="80"/>
        <w:jc w:val="both"/>
        <w:rPr>
          <w:bCs/>
          <w:lang w:val="da-DK"/>
        </w:rPr>
      </w:pPr>
      <w:r w:rsidRPr="00F46D05">
        <w:rPr>
          <w:color w:val="000000"/>
          <w:lang w:val="da-DK"/>
        </w:rPr>
        <w:t>Xhiroja mesatare vjetore gjate tre  viteve te fundit duhet te kete  nje vlere sa vlera  limit e kontrates</w:t>
      </w:r>
      <w:r w:rsidRPr="00F46D05">
        <w:rPr>
          <w:lang w:val="it-IT"/>
        </w:rPr>
        <w:t xml:space="preserve">. </w:t>
      </w:r>
      <w:r w:rsidRPr="00F46D05">
        <w:rPr>
          <w:color w:val="000000"/>
          <w:lang w:val="da-DK"/>
        </w:rPr>
        <w:t xml:space="preserve">(Për këtë të paraqitet  Vërtetim nga organet Tatimore  për xhiron vjetore gjatë </w:t>
      </w:r>
      <w:r>
        <w:rPr>
          <w:color w:val="000000"/>
          <w:lang w:val="da-DK"/>
        </w:rPr>
        <w:t xml:space="preserve">tre </w:t>
      </w:r>
      <w:r w:rsidRPr="00F46D05">
        <w:rPr>
          <w:color w:val="000000"/>
          <w:lang w:val="da-DK"/>
        </w:rPr>
        <w:t xml:space="preserve">viteve të </w:t>
      </w:r>
      <w:r>
        <w:rPr>
          <w:color w:val="000000"/>
          <w:lang w:val="da-DK"/>
        </w:rPr>
        <w:t xml:space="preserve">fundit, përkatësisht vitete 2013,2014, 2015, </w:t>
      </w:r>
    </w:p>
    <w:p w:rsidR="00BF1030" w:rsidRDefault="00BF1030" w:rsidP="00BF1030">
      <w:pPr>
        <w:numPr>
          <w:ilvl w:val="0"/>
          <w:numId w:val="3"/>
        </w:numPr>
        <w:shd w:val="clear" w:color="auto" w:fill="FFFFFF"/>
        <w:autoSpaceDE w:val="0"/>
        <w:autoSpaceDN w:val="0"/>
        <w:adjustRightInd w:val="0"/>
        <w:jc w:val="both"/>
        <w:rPr>
          <w:b/>
          <w:lang w:val="en-GB"/>
        </w:rPr>
      </w:pPr>
      <w:r w:rsidRPr="00DD15B9">
        <w:rPr>
          <w:b/>
          <w:lang w:val="en-GB"/>
        </w:rPr>
        <w:t>Nje vertetim te gjendjes financiare nga nje ose shume banka, i cili verteton se shoqeria ka ne llogari rrjedhese nje shume jo me pak se sa 10% e fondit limit te leshuar jo me pare se 5 dite nga data e tenderit.</w:t>
      </w:r>
    </w:p>
    <w:p w:rsidR="00BF1030" w:rsidRPr="00CF6A2B" w:rsidRDefault="00BF1030" w:rsidP="00BF1030">
      <w:pPr>
        <w:shd w:val="clear" w:color="auto" w:fill="FFFFFF"/>
        <w:autoSpaceDE w:val="0"/>
        <w:autoSpaceDN w:val="0"/>
        <w:adjustRightInd w:val="0"/>
        <w:ind w:left="720"/>
        <w:jc w:val="both"/>
        <w:rPr>
          <w:b/>
          <w:lang w:val="en-GB"/>
        </w:rPr>
      </w:pPr>
      <w:r w:rsidRPr="00DD15B9">
        <w:rPr>
          <w:b/>
          <w:lang w:val="en-GB"/>
        </w:rPr>
        <w:t xml:space="preserve"> </w:t>
      </w:r>
    </w:p>
    <w:p w:rsidR="00BF1030" w:rsidRPr="00CF6A2B" w:rsidRDefault="00BF1030" w:rsidP="00BF1030">
      <w:pPr>
        <w:numPr>
          <w:ilvl w:val="0"/>
          <w:numId w:val="3"/>
        </w:numPr>
        <w:autoSpaceDE w:val="0"/>
        <w:autoSpaceDN w:val="0"/>
        <w:adjustRightInd w:val="0"/>
        <w:jc w:val="both"/>
        <w:rPr>
          <w:b/>
          <w:i/>
          <w:sz w:val="22"/>
          <w:szCs w:val="22"/>
        </w:rPr>
      </w:pPr>
      <w:proofErr w:type="spellStart"/>
      <w:r w:rsidRPr="00CF6A2B">
        <w:rPr>
          <w:b/>
          <w:sz w:val="22"/>
          <w:szCs w:val="22"/>
        </w:rPr>
        <w:t>Nje</w:t>
      </w:r>
      <w:proofErr w:type="spellEnd"/>
      <w:r w:rsidRPr="00CF6A2B">
        <w:rPr>
          <w:b/>
          <w:sz w:val="22"/>
          <w:szCs w:val="22"/>
        </w:rPr>
        <w:t xml:space="preserve"> dokument qe </w:t>
      </w:r>
      <w:proofErr w:type="spellStart"/>
      <w:r w:rsidRPr="00CF6A2B">
        <w:rPr>
          <w:b/>
          <w:sz w:val="22"/>
          <w:szCs w:val="22"/>
        </w:rPr>
        <w:t>verteton</w:t>
      </w:r>
      <w:proofErr w:type="spellEnd"/>
      <w:r w:rsidRPr="00CF6A2B">
        <w:rPr>
          <w:b/>
          <w:sz w:val="22"/>
          <w:szCs w:val="22"/>
        </w:rPr>
        <w:t xml:space="preserve"> se operatori ekonomik ka shlyer detyrimet vendore </w:t>
      </w:r>
      <w:proofErr w:type="spellStart"/>
      <w:r w:rsidRPr="00CF6A2B">
        <w:rPr>
          <w:b/>
          <w:sz w:val="22"/>
          <w:szCs w:val="22"/>
        </w:rPr>
        <w:t>leshuar</w:t>
      </w:r>
      <w:proofErr w:type="spellEnd"/>
      <w:r w:rsidRPr="00CF6A2B">
        <w:rPr>
          <w:b/>
          <w:sz w:val="22"/>
          <w:szCs w:val="22"/>
        </w:rPr>
        <w:t xml:space="preserve"> nga </w:t>
      </w:r>
      <w:proofErr w:type="spellStart"/>
      <w:r w:rsidRPr="00CF6A2B">
        <w:rPr>
          <w:b/>
          <w:sz w:val="22"/>
          <w:szCs w:val="22"/>
        </w:rPr>
        <w:t>Njesite</w:t>
      </w:r>
      <w:proofErr w:type="spellEnd"/>
      <w:r w:rsidRPr="00CF6A2B">
        <w:rPr>
          <w:b/>
          <w:sz w:val="22"/>
          <w:szCs w:val="22"/>
        </w:rPr>
        <w:t xml:space="preserve"> e Qeverisjes vendore </w:t>
      </w:r>
      <w:proofErr w:type="spellStart"/>
      <w:r w:rsidRPr="00CF6A2B">
        <w:rPr>
          <w:b/>
          <w:sz w:val="22"/>
          <w:szCs w:val="22"/>
        </w:rPr>
        <w:t>perkatese</w:t>
      </w:r>
      <w:proofErr w:type="spellEnd"/>
      <w:r w:rsidRPr="00CF6A2B">
        <w:rPr>
          <w:b/>
          <w:sz w:val="22"/>
          <w:szCs w:val="22"/>
        </w:rPr>
        <w:t xml:space="preserve"> </w:t>
      </w:r>
      <w:proofErr w:type="spellStart"/>
      <w:r w:rsidRPr="00CF6A2B">
        <w:rPr>
          <w:b/>
          <w:sz w:val="22"/>
          <w:szCs w:val="22"/>
        </w:rPr>
        <w:t>per</w:t>
      </w:r>
      <w:proofErr w:type="spellEnd"/>
      <w:r w:rsidRPr="00CF6A2B">
        <w:rPr>
          <w:b/>
          <w:sz w:val="22"/>
          <w:szCs w:val="22"/>
        </w:rPr>
        <w:t xml:space="preserve"> vitin 2014 , 2015</w:t>
      </w:r>
      <w:r w:rsidRPr="00CF6A2B">
        <w:rPr>
          <w:b/>
          <w:i/>
          <w:sz w:val="22"/>
          <w:szCs w:val="22"/>
        </w:rPr>
        <w:t xml:space="preserve"> </w:t>
      </w:r>
      <w:r>
        <w:rPr>
          <w:b/>
          <w:i/>
          <w:sz w:val="22"/>
          <w:szCs w:val="22"/>
        </w:rPr>
        <w:t>,2016</w:t>
      </w:r>
    </w:p>
    <w:p w:rsidR="00BF1030" w:rsidRPr="00DD15B9" w:rsidRDefault="00BF1030" w:rsidP="00BF1030">
      <w:pPr>
        <w:pStyle w:val="NormalWeb"/>
        <w:spacing w:after="80"/>
        <w:ind w:left="720"/>
        <w:jc w:val="both"/>
        <w:rPr>
          <w:bCs/>
          <w:lang w:val="da-DK"/>
        </w:rPr>
      </w:pPr>
    </w:p>
    <w:p w:rsidR="00BF1030" w:rsidRPr="0095044B" w:rsidRDefault="00BF1030" w:rsidP="00BF1030">
      <w:pPr>
        <w:pStyle w:val="NormalWeb"/>
        <w:spacing w:after="80"/>
        <w:jc w:val="both"/>
        <w:rPr>
          <w:bCs/>
          <w:lang w:val="da-DK"/>
        </w:rPr>
      </w:pPr>
    </w:p>
    <w:p w:rsidR="00BF1030" w:rsidRPr="00756431" w:rsidRDefault="00BF1030" w:rsidP="00BF1030">
      <w:pPr>
        <w:autoSpaceDE w:val="0"/>
        <w:autoSpaceDN w:val="0"/>
        <w:adjustRightInd w:val="0"/>
        <w:jc w:val="both"/>
        <w:rPr>
          <w:b/>
          <w:color w:val="000000"/>
        </w:rPr>
      </w:pPr>
      <w:r>
        <w:rPr>
          <w:b/>
          <w:bCs/>
          <w:lang w:val="da-DK"/>
        </w:rPr>
        <w:lastRenderedPageBreak/>
        <w:t>2.3</w:t>
      </w:r>
      <w:r w:rsidRPr="00B90832">
        <w:rPr>
          <w:b/>
          <w:bCs/>
          <w:lang w:val="da-DK"/>
        </w:rPr>
        <w:tab/>
      </w:r>
      <w:r>
        <w:rPr>
          <w:b/>
          <w:bCs/>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67555" cy="8022566"/>
            <wp:effectExtent l="0" t="0" r="0" b="0"/>
            <wp:wrapNone/>
            <wp:docPr id="3" name="Picture 2"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r>
        <w:rPr>
          <w:b/>
          <w:bCs/>
          <w:lang w:val="da-DK"/>
        </w:rPr>
        <w:t>Kapaciteti teknik</w:t>
      </w:r>
      <w:r w:rsidRPr="00B90832">
        <w:rPr>
          <w:b/>
          <w:bCs/>
          <w:lang w:val="da-DK"/>
        </w:rPr>
        <w:t>:</w:t>
      </w:r>
      <w:r w:rsidRPr="00B90832">
        <w:rPr>
          <w:lang w:val="da-DK"/>
        </w:rPr>
        <w:t xml:space="preserve">  </w:t>
      </w:r>
      <w:r w:rsidRPr="00B90832">
        <w:rPr>
          <w:lang w:val="da-DK"/>
        </w:rPr>
        <w:br/>
      </w:r>
      <w:r w:rsidRPr="00756431">
        <w:rPr>
          <w:color w:val="000000"/>
        </w:rPr>
        <w:t>Përvojë e suksesshme në ekzekutimin e të paktën:</w:t>
      </w:r>
    </w:p>
    <w:p w:rsidR="00BF1030" w:rsidRPr="00756431" w:rsidRDefault="00BF1030" w:rsidP="00BF1030">
      <w:pPr>
        <w:pStyle w:val="ListParagraph"/>
        <w:spacing w:after="120"/>
        <w:rPr>
          <w:b/>
          <w:color w:val="000000"/>
          <w:lang w:val="da-DK"/>
        </w:rPr>
      </w:pPr>
    </w:p>
    <w:p w:rsidR="00BF1030" w:rsidRPr="00756431" w:rsidRDefault="00BF1030" w:rsidP="00BF1030">
      <w:pPr>
        <w:spacing w:line="276" w:lineRule="auto"/>
        <w:jc w:val="both"/>
        <w:rPr>
          <w:b/>
          <w:color w:val="000000"/>
        </w:rPr>
      </w:pPr>
      <w:r w:rsidRPr="00756431">
        <w:rPr>
          <w:color w:val="000000"/>
          <w:lang w:val="da-DK"/>
        </w:rPr>
        <w:t>1.Pune te ngjashme per nje kontrate te vetme  te se njejtes natyre  me objek</w:t>
      </w:r>
      <w:r>
        <w:rPr>
          <w:color w:val="000000"/>
          <w:lang w:val="da-DK"/>
        </w:rPr>
        <w:t xml:space="preserve">tin qe prokurohet ne nje vlere </w:t>
      </w:r>
      <w:r w:rsidRPr="00756431">
        <w:rPr>
          <w:color w:val="000000"/>
          <w:lang w:val="da-DK"/>
        </w:rPr>
        <w:t xml:space="preserve">prej </w:t>
      </w:r>
      <w:r>
        <w:rPr>
          <w:lang w:val="da-DK"/>
        </w:rPr>
        <w:t>12 300 000</w:t>
      </w:r>
      <w:r w:rsidRPr="00B748B7">
        <w:rPr>
          <w:lang w:val="da-DK"/>
        </w:rPr>
        <w:t xml:space="preserve">  leke,</w:t>
      </w:r>
      <w:r>
        <w:rPr>
          <w:lang w:val="da-DK"/>
        </w:rPr>
        <w:t>pa tvsh</w:t>
      </w:r>
      <w:r w:rsidRPr="00077CC8">
        <w:rPr>
          <w:lang w:val="da-DK"/>
        </w:rPr>
        <w:t xml:space="preserve"> </w:t>
      </w:r>
      <w:r w:rsidRPr="00756431">
        <w:rPr>
          <w:color w:val="000000"/>
          <w:lang w:val="da-DK"/>
        </w:rPr>
        <w:t>te ekzekutuar  gjate tre viteve te fundit  te ak</w:t>
      </w:r>
      <w:r>
        <w:rPr>
          <w:color w:val="000000"/>
          <w:lang w:val="da-DK"/>
        </w:rPr>
        <w:t>tivitetit te operatorit ekonomik .</w:t>
      </w:r>
    </w:p>
    <w:p w:rsidR="00BF1030" w:rsidRPr="009071D5" w:rsidRDefault="00BF1030" w:rsidP="00BF1030">
      <w:pPr>
        <w:spacing w:after="80" w:line="276" w:lineRule="auto"/>
        <w:ind w:left="720"/>
        <w:jc w:val="both"/>
        <w:rPr>
          <w:b/>
          <w:color w:val="000000"/>
          <w:sz w:val="28"/>
          <w:szCs w:val="28"/>
          <w:lang w:val="da-DK"/>
        </w:rPr>
      </w:pPr>
      <w:r w:rsidRPr="00756431">
        <w:rPr>
          <w:color w:val="000000"/>
          <w:lang w:val="da-DK"/>
        </w:rPr>
        <w:t xml:space="preserve"> </w:t>
      </w:r>
      <w:r w:rsidRPr="009071D5">
        <w:rPr>
          <w:color w:val="000000"/>
          <w:sz w:val="28"/>
          <w:szCs w:val="28"/>
          <w:lang w:val="da-DK"/>
        </w:rPr>
        <w:t>ose</w:t>
      </w:r>
    </w:p>
    <w:p w:rsidR="00BF1030" w:rsidRDefault="00BF1030" w:rsidP="00BF1030">
      <w:pPr>
        <w:spacing w:line="276" w:lineRule="auto"/>
        <w:jc w:val="both"/>
        <w:rPr>
          <w:color w:val="000000"/>
          <w:lang w:val="da-DK"/>
        </w:rPr>
      </w:pPr>
      <w:r w:rsidRPr="00B748B7">
        <w:rPr>
          <w:b/>
          <w:color w:val="000000"/>
          <w:lang w:val="da-DK"/>
        </w:rPr>
        <w:t>2</w:t>
      </w:r>
      <w:r w:rsidRPr="00B748B7">
        <w:rPr>
          <w:color w:val="000000"/>
          <w:lang w:val="da-DK"/>
        </w:rPr>
        <w:t xml:space="preserve">.Pune te ngjashme ku vlera totale e punes se tre viteve te fundit  te jete e barabarte me  </w:t>
      </w:r>
      <w:r>
        <w:rPr>
          <w:color w:val="000000"/>
          <w:lang w:val="da-DK"/>
        </w:rPr>
        <w:t xml:space="preserve">dyfishin e vleres se fondit limit </w:t>
      </w:r>
      <w:r w:rsidRPr="00B748B7">
        <w:rPr>
          <w:color w:val="000000"/>
          <w:lang w:val="da-DK"/>
        </w:rPr>
        <w:t>.</w:t>
      </w:r>
    </w:p>
    <w:p w:rsidR="00BF1030" w:rsidRPr="00756431" w:rsidRDefault="00BF1030" w:rsidP="00BF1030">
      <w:pPr>
        <w:pStyle w:val="NormalWeb"/>
        <w:spacing w:line="276" w:lineRule="auto"/>
        <w:ind w:left="720"/>
        <w:jc w:val="both"/>
        <w:rPr>
          <w:color w:val="000000"/>
        </w:rPr>
      </w:pPr>
      <w:r w:rsidRPr="00756431">
        <w:rPr>
          <w:color w:val="000000"/>
        </w:rPr>
        <w:t xml:space="preserve">Për te vërtetuar piken 1 ose 2 duhet te paraqisni : </w:t>
      </w:r>
    </w:p>
    <w:p w:rsidR="00BF1030" w:rsidRPr="00756431" w:rsidRDefault="00BF1030" w:rsidP="00BF1030">
      <w:pPr>
        <w:spacing w:after="120"/>
        <w:ind w:left="720"/>
        <w:jc w:val="both"/>
        <w:rPr>
          <w:b/>
          <w:color w:val="000000"/>
          <w:lang w:val="da-DK"/>
        </w:rPr>
      </w:pPr>
      <w:r w:rsidRPr="00756431">
        <w:rPr>
          <w:color w:val="000000"/>
        </w:rPr>
        <w:t>a-</w:t>
      </w:r>
      <w:r w:rsidRPr="00756431">
        <w:rPr>
          <w:color w:val="000000"/>
          <w:lang w:val="da-DK"/>
        </w:rPr>
        <w:t xml:space="preserve">Kontraten me </w:t>
      </w:r>
      <w:r>
        <w:rPr>
          <w:color w:val="000000"/>
          <w:lang w:val="da-DK"/>
        </w:rPr>
        <w:t>autoritetin kontraktor</w:t>
      </w:r>
    </w:p>
    <w:p w:rsidR="00BF1030" w:rsidRPr="00756431" w:rsidRDefault="00BF1030" w:rsidP="00BF1030">
      <w:pPr>
        <w:spacing w:after="120"/>
        <w:ind w:left="720"/>
        <w:jc w:val="both"/>
        <w:rPr>
          <w:b/>
          <w:color w:val="000000"/>
          <w:lang w:val="da-DK"/>
        </w:rPr>
      </w:pPr>
      <w:r w:rsidRPr="00756431">
        <w:rPr>
          <w:color w:val="000000"/>
          <w:lang w:val="da-DK"/>
        </w:rPr>
        <w:t>b-Situacion i perfundimtar</w:t>
      </w:r>
    </w:p>
    <w:p w:rsidR="00BF1030" w:rsidRPr="00756431" w:rsidRDefault="00BF1030" w:rsidP="00BF1030">
      <w:pPr>
        <w:spacing w:after="120"/>
        <w:ind w:left="720"/>
        <w:jc w:val="both"/>
        <w:rPr>
          <w:b/>
          <w:color w:val="000000"/>
          <w:lang w:val="es-ES"/>
        </w:rPr>
      </w:pPr>
      <w:r w:rsidRPr="00756431">
        <w:rPr>
          <w:color w:val="000000"/>
          <w:lang w:val="da-DK"/>
        </w:rPr>
        <w:t>c -Akt kolaudimi te p</w:t>
      </w:r>
      <w:r w:rsidRPr="00756431">
        <w:rPr>
          <w:color w:val="000000"/>
          <w:lang w:val="es-ES"/>
        </w:rPr>
        <w:t>unimeve te kryera.</w:t>
      </w:r>
    </w:p>
    <w:p w:rsidR="00BF1030" w:rsidRPr="00756431" w:rsidRDefault="00BF1030" w:rsidP="00BF1030">
      <w:pPr>
        <w:spacing w:after="120"/>
        <w:ind w:left="720"/>
        <w:jc w:val="both"/>
        <w:rPr>
          <w:b/>
          <w:color w:val="000000"/>
          <w:lang w:val="pt-BR"/>
        </w:rPr>
      </w:pPr>
      <w:r w:rsidRPr="00756431">
        <w:rPr>
          <w:color w:val="000000"/>
          <w:lang w:val="pt-BR"/>
        </w:rPr>
        <w:t xml:space="preserve">d- </w:t>
      </w:r>
      <w:r w:rsidRPr="00756431">
        <w:rPr>
          <w:color w:val="000000"/>
        </w:rPr>
        <w:t>Formulari i vlerësimit për realizimin e punimeve, sipas shtojcës 8.</w:t>
      </w:r>
    </w:p>
    <w:p w:rsidR="00BF1030" w:rsidRDefault="00BF1030" w:rsidP="00BF1030">
      <w:pPr>
        <w:spacing w:after="80"/>
      </w:pPr>
      <w:r w:rsidRPr="00756431">
        <w:t xml:space="preserve">Plotësimi i njërit prej 2 kushteve të sipërpërmendura e bën ofertën të </w:t>
      </w:r>
      <w:proofErr w:type="spellStart"/>
      <w:r w:rsidRPr="00756431">
        <w:t>kualifikueshme</w:t>
      </w:r>
      <w:proofErr w:type="spellEnd"/>
    </w:p>
    <w:p w:rsidR="00BF1030" w:rsidRDefault="00BF1030" w:rsidP="00BF1030">
      <w:pPr>
        <w:spacing w:after="80"/>
        <w:rPr>
          <w:b/>
        </w:rPr>
      </w:pPr>
    </w:p>
    <w:p w:rsidR="00BF1030" w:rsidRPr="009071D5" w:rsidRDefault="00BF1030" w:rsidP="00BF1030">
      <w:pPr>
        <w:rPr>
          <w:b/>
          <w:color w:val="000000"/>
          <w:lang w:val="da-DK"/>
        </w:rPr>
      </w:pPr>
      <w:r w:rsidRPr="00897474">
        <w:rPr>
          <w:b/>
          <w:color w:val="000000"/>
          <w:lang w:val="da-DK"/>
        </w:rPr>
        <w:t>3.</w:t>
      </w:r>
      <w:r>
        <w:rPr>
          <w:color w:val="000000"/>
          <w:lang w:val="da-DK"/>
        </w:rPr>
        <w:t xml:space="preserve">  </w:t>
      </w:r>
      <w:r w:rsidRPr="009071D5">
        <w:rPr>
          <w:color w:val="000000"/>
          <w:lang w:val="da-DK"/>
        </w:rPr>
        <w:t>Ofertuesi duhet te jete i pajisur me licence profesionale te shoqerise (</w:t>
      </w:r>
      <w:r w:rsidRPr="009071D5">
        <w:rPr>
          <w:iCs/>
          <w:color w:val="000000"/>
        </w:rPr>
        <w:t xml:space="preserve">sipas modelit të lëshuar Ministria e Transportit dhe </w:t>
      </w:r>
      <w:proofErr w:type="spellStart"/>
      <w:r w:rsidRPr="009071D5">
        <w:rPr>
          <w:iCs/>
          <w:color w:val="000000"/>
        </w:rPr>
        <w:t>Infrastruktures</w:t>
      </w:r>
      <w:proofErr w:type="spellEnd"/>
      <w:r w:rsidRPr="009071D5">
        <w:rPr>
          <w:iCs/>
          <w:color w:val="000000"/>
        </w:rPr>
        <w:t xml:space="preserve"> (ish-MPPT</w:t>
      </w:r>
      <w:r w:rsidRPr="009071D5">
        <w:rPr>
          <w:color w:val="000000"/>
          <w:lang w:val="da-DK"/>
        </w:rPr>
        <w:t xml:space="preserve">) me kategorite: </w:t>
      </w:r>
    </w:p>
    <w:p w:rsidR="00BF1030" w:rsidRPr="0011066A" w:rsidRDefault="00BF1030" w:rsidP="00BF1030">
      <w:pPr>
        <w:rPr>
          <w:b/>
          <w:color w:val="000000"/>
        </w:rPr>
      </w:pPr>
    </w:p>
    <w:p w:rsidR="00BF1030" w:rsidRPr="0043306D" w:rsidRDefault="00BF1030" w:rsidP="00BF1030">
      <w:pPr>
        <w:ind w:left="720"/>
        <w:rPr>
          <w:b/>
        </w:rPr>
      </w:pPr>
      <w:r>
        <w:rPr>
          <w:b/>
        </w:rPr>
        <w:t xml:space="preserve">NP 1 A, NP-2 B </w:t>
      </w:r>
      <w:r w:rsidRPr="0043306D">
        <w:rPr>
          <w:b/>
        </w:rPr>
        <w:t xml:space="preserve">NP- </w:t>
      </w:r>
      <w:r>
        <w:rPr>
          <w:b/>
        </w:rPr>
        <w:t>3</w:t>
      </w:r>
      <w:r w:rsidRPr="0043306D">
        <w:rPr>
          <w:b/>
        </w:rPr>
        <w:t xml:space="preserve"> B</w:t>
      </w:r>
      <w:r>
        <w:rPr>
          <w:b/>
        </w:rPr>
        <w:t xml:space="preserve"> ,</w:t>
      </w:r>
      <w:r w:rsidRPr="0043306D">
        <w:rPr>
          <w:b/>
        </w:rPr>
        <w:t xml:space="preserve">   </w:t>
      </w:r>
      <w:r>
        <w:rPr>
          <w:b/>
        </w:rPr>
        <w:t xml:space="preserve">, </w:t>
      </w:r>
      <w:r w:rsidRPr="0043306D">
        <w:rPr>
          <w:b/>
          <w:color w:val="000000"/>
        </w:rPr>
        <w:t xml:space="preserve">NS- </w:t>
      </w:r>
      <w:r>
        <w:rPr>
          <w:b/>
          <w:color w:val="000000"/>
        </w:rPr>
        <w:t>1A</w:t>
      </w:r>
      <w:r w:rsidRPr="0043306D">
        <w:rPr>
          <w:b/>
          <w:color w:val="000000"/>
        </w:rPr>
        <w:t xml:space="preserve"> </w:t>
      </w:r>
      <w:r>
        <w:rPr>
          <w:b/>
          <w:color w:val="000000"/>
        </w:rPr>
        <w:t xml:space="preserve">,  </w:t>
      </w:r>
      <w:r w:rsidRPr="0043306D">
        <w:rPr>
          <w:b/>
          <w:color w:val="000000"/>
        </w:rPr>
        <w:t xml:space="preserve">NS- </w:t>
      </w:r>
      <w:r>
        <w:rPr>
          <w:b/>
          <w:color w:val="000000"/>
        </w:rPr>
        <w:t>4 A .</w:t>
      </w:r>
    </w:p>
    <w:p w:rsidR="00BF1030" w:rsidRPr="0043306D" w:rsidRDefault="00BF1030" w:rsidP="00BF1030">
      <w:pPr>
        <w:ind w:left="720"/>
        <w:rPr>
          <w:b/>
        </w:rPr>
      </w:pPr>
    </w:p>
    <w:p w:rsidR="00BF1030" w:rsidRDefault="00BF1030" w:rsidP="00BF1030">
      <w:pPr>
        <w:jc w:val="both"/>
        <w:rPr>
          <w:b/>
          <w:color w:val="FF0000"/>
        </w:rPr>
      </w:pPr>
    </w:p>
    <w:p w:rsidR="00BF1030" w:rsidRPr="00511D76" w:rsidRDefault="00BF1030" w:rsidP="00BF1030">
      <w:pPr>
        <w:spacing w:after="80"/>
        <w:ind w:left="360"/>
        <w:rPr>
          <w:b/>
          <w:color w:val="000000"/>
          <w:lang w:val="da-DK"/>
        </w:rPr>
      </w:pPr>
      <w:r>
        <w:rPr>
          <w:b/>
          <w:color w:val="000000"/>
          <w:lang w:val="da-DK"/>
        </w:rPr>
        <w:t>4.</w:t>
      </w:r>
      <w:r w:rsidRPr="00511D76">
        <w:rPr>
          <w:b/>
          <w:color w:val="000000"/>
          <w:lang w:val="da-DK"/>
        </w:rPr>
        <w:t xml:space="preserve">ofertuesi duhet te kete te punesuar mesatarisht </w:t>
      </w:r>
      <w:r>
        <w:rPr>
          <w:b/>
          <w:color w:val="000000"/>
          <w:lang w:val="da-DK"/>
        </w:rPr>
        <w:t>15</w:t>
      </w:r>
      <w:r w:rsidRPr="00511D76">
        <w:rPr>
          <w:b/>
          <w:color w:val="000000"/>
          <w:lang w:val="da-DK"/>
        </w:rPr>
        <w:t xml:space="preserve"> ( </w:t>
      </w:r>
      <w:r>
        <w:rPr>
          <w:b/>
          <w:color w:val="000000"/>
          <w:lang w:val="da-DK"/>
        </w:rPr>
        <w:t>pesembedhjete  )p</w:t>
      </w:r>
      <w:r w:rsidRPr="00511D76">
        <w:rPr>
          <w:b/>
          <w:color w:val="000000"/>
          <w:lang w:val="da-DK"/>
        </w:rPr>
        <w:t>unonjes</w:t>
      </w:r>
      <w:r>
        <w:rPr>
          <w:b/>
          <w:color w:val="000000"/>
          <w:lang w:val="da-DK"/>
        </w:rPr>
        <w:t xml:space="preserve"> </w:t>
      </w:r>
      <w:r w:rsidRPr="00511D76">
        <w:rPr>
          <w:b/>
          <w:color w:val="000000"/>
          <w:lang w:val="da-DK"/>
        </w:rPr>
        <w:t>per periudhen janar 2015 –</w:t>
      </w:r>
      <w:r>
        <w:rPr>
          <w:b/>
          <w:color w:val="000000"/>
          <w:lang w:val="da-DK"/>
        </w:rPr>
        <w:t>maj</w:t>
      </w:r>
      <w:r w:rsidRPr="00511D76">
        <w:rPr>
          <w:b/>
          <w:color w:val="000000"/>
          <w:lang w:val="da-DK"/>
        </w:rPr>
        <w:t xml:space="preserve"> 2016 te vertetuar me :</w:t>
      </w:r>
    </w:p>
    <w:p w:rsidR="00BF1030" w:rsidRPr="00511D76" w:rsidRDefault="00BF1030" w:rsidP="00BF1030">
      <w:pPr>
        <w:pStyle w:val="ListParagraph"/>
        <w:spacing w:after="80"/>
        <w:rPr>
          <w:b/>
          <w:color w:val="000000"/>
          <w:lang w:val="da-DK"/>
        </w:rPr>
      </w:pPr>
      <w:r>
        <w:rPr>
          <w:b/>
          <w:color w:val="000000"/>
          <w:lang w:val="da-DK"/>
        </w:rPr>
        <w:t>Vertetim te leshuar nga Administrata Tatimore ku te specifikohet numri i punonjesve per secilin muaj per periudhen Janar 2015-Maj 2016  te shoqeruar detyrimisht me listepagesat e punonjesve sipas formatit qe kerkohet nga legjislacioni ne fuqi se bashku me formularet e deklarimit te pagesave per sigurimet shoqerore dhe shendetesore</w:t>
      </w:r>
    </w:p>
    <w:p w:rsidR="00BF1030" w:rsidRDefault="00BF1030" w:rsidP="00BF1030">
      <w:pPr>
        <w:spacing w:after="80"/>
        <w:jc w:val="both"/>
        <w:rPr>
          <w:b/>
          <w:color w:val="000000"/>
          <w:lang w:val="da-DK"/>
        </w:rPr>
      </w:pPr>
    </w:p>
    <w:p w:rsidR="00BF1030" w:rsidRDefault="00BF1030" w:rsidP="00BF1030">
      <w:pPr>
        <w:spacing w:after="80"/>
        <w:jc w:val="both"/>
        <w:rPr>
          <w:b/>
          <w:color w:val="000000"/>
          <w:lang w:val="da-DK"/>
        </w:rPr>
      </w:pPr>
    </w:p>
    <w:p w:rsidR="00BF1030" w:rsidRPr="00980C5F" w:rsidRDefault="00BF1030" w:rsidP="00BF1030">
      <w:pPr>
        <w:pStyle w:val="NormalWeb"/>
        <w:spacing w:after="80"/>
        <w:rPr>
          <w:lang w:val="it-IT"/>
        </w:rPr>
      </w:pPr>
      <w:r w:rsidRPr="00897474">
        <w:rPr>
          <w:b/>
        </w:rPr>
        <w:t>a).</w:t>
      </w:r>
      <w:r>
        <w:t xml:space="preserve"> Operatoret ekonomike</w:t>
      </w:r>
      <w:r w:rsidRPr="00980C5F">
        <w:t xml:space="preserve"> duhet te jete </w:t>
      </w:r>
      <w:r>
        <w:t>i</w:t>
      </w:r>
      <w:r w:rsidRPr="00980C5F">
        <w:t xml:space="preserve"> certifikuar dhe te  paraqesë </w:t>
      </w:r>
      <w:r>
        <w:rPr>
          <w:lang w:val="it-IT"/>
        </w:rPr>
        <w:t>c</w:t>
      </w:r>
      <w:r w:rsidRPr="00980C5F">
        <w:rPr>
          <w:lang w:val="it-IT"/>
        </w:rPr>
        <w:t>erti</w:t>
      </w:r>
      <w:r>
        <w:rPr>
          <w:lang w:val="it-IT"/>
        </w:rPr>
        <w:t>fikatat e cilesise se punimeve sipas objektit te prokurimit  si me poshte :</w:t>
      </w:r>
    </w:p>
    <w:p w:rsidR="00BF1030" w:rsidRPr="00980C5F" w:rsidRDefault="00BF1030" w:rsidP="00BF1030">
      <w:pPr>
        <w:pStyle w:val="NormalWeb"/>
        <w:numPr>
          <w:ilvl w:val="0"/>
          <w:numId w:val="5"/>
        </w:numPr>
        <w:spacing w:after="80"/>
        <w:rPr>
          <w:lang w:val="en-US"/>
        </w:rPr>
      </w:pPr>
      <w:r w:rsidRPr="00980C5F">
        <w:rPr>
          <w:lang w:val="en-US"/>
        </w:rPr>
        <w:t xml:space="preserve">Sistemi i menaxhimit te cilesise (ISO 9001 – 2008) e vlefshme, </w:t>
      </w:r>
    </w:p>
    <w:p w:rsidR="00BF1030" w:rsidRPr="00980C5F" w:rsidRDefault="00BF1030" w:rsidP="00BF1030">
      <w:pPr>
        <w:pStyle w:val="NormalWeb"/>
        <w:spacing w:after="80"/>
        <w:rPr>
          <w:lang w:val="en-US"/>
        </w:rPr>
      </w:pPr>
      <w:r>
        <w:rPr>
          <w:lang w:val="en-US"/>
        </w:rPr>
        <w:t>Ne rast bashkimi shoqerish cdo anetar i bashkimit te shoqerive duhet te zotoroje certifikaten  e mesiperme .</w:t>
      </w:r>
    </w:p>
    <w:p w:rsidR="00BF1030" w:rsidRDefault="00BF1030" w:rsidP="00BF1030">
      <w:pPr>
        <w:spacing w:line="276" w:lineRule="auto"/>
        <w:jc w:val="both"/>
        <w:rPr>
          <w:lang w:val="it-IT"/>
        </w:rPr>
      </w:pPr>
    </w:p>
    <w:p w:rsidR="00BF1030" w:rsidRPr="00C0479B" w:rsidRDefault="00BF1030" w:rsidP="00BF1030">
      <w:pPr>
        <w:spacing w:after="80"/>
        <w:ind w:left="360"/>
        <w:jc w:val="both"/>
        <w:rPr>
          <w:b/>
          <w:color w:val="000000"/>
          <w:lang w:val="da-DK"/>
        </w:rPr>
      </w:pPr>
      <w:r>
        <w:rPr>
          <w:b/>
          <w:noProof/>
          <w:color w:val="000000"/>
          <w:lang w:val="en-US"/>
        </w:rPr>
        <w:drawing>
          <wp:anchor distT="0" distB="0" distL="114300" distR="114300" simplePos="0" relativeHeight="251661312" behindDoc="0" locked="0" layoutInCell="1" allowOverlap="1">
            <wp:simplePos x="0" y="0"/>
            <wp:positionH relativeFrom="column">
              <wp:posOffset>232913</wp:posOffset>
            </wp:positionH>
            <wp:positionV relativeFrom="paragraph">
              <wp:posOffset>-2887</wp:posOffset>
            </wp:positionV>
            <wp:extent cx="5667555" cy="8022566"/>
            <wp:effectExtent l="0" t="0" r="0" b="0"/>
            <wp:wrapNone/>
            <wp:docPr id="4" name="Picture 3"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p>
    <w:p w:rsidR="00BF1030" w:rsidRPr="00D756D6" w:rsidRDefault="00BF1030" w:rsidP="00BF1030">
      <w:pPr>
        <w:spacing w:after="80" w:line="276" w:lineRule="auto"/>
        <w:contextualSpacing/>
        <w:rPr>
          <w:b/>
          <w:lang w:val="da-DK"/>
        </w:rPr>
      </w:pPr>
      <w:r>
        <w:rPr>
          <w:b/>
          <w:color w:val="000000"/>
        </w:rPr>
        <w:t>8</w:t>
      </w:r>
      <w:r>
        <w:rPr>
          <w:color w:val="000000"/>
        </w:rPr>
        <w:t xml:space="preserve">. </w:t>
      </w:r>
      <w:r w:rsidRPr="00D756D6">
        <w:rPr>
          <w:color w:val="000000"/>
        </w:rPr>
        <w:t xml:space="preserve">Deklarate e </w:t>
      </w:r>
      <w:proofErr w:type="spellStart"/>
      <w:r w:rsidRPr="00D756D6">
        <w:rPr>
          <w:color w:val="000000"/>
        </w:rPr>
        <w:t>disponueshmerise</w:t>
      </w:r>
      <w:proofErr w:type="spellEnd"/>
      <w:r w:rsidRPr="00D756D6">
        <w:rPr>
          <w:color w:val="000000"/>
        </w:rPr>
        <w:t xml:space="preserve"> se makinerive, sipas </w:t>
      </w:r>
      <w:proofErr w:type="spellStart"/>
      <w:r w:rsidRPr="00D756D6">
        <w:rPr>
          <w:color w:val="000000"/>
        </w:rPr>
        <w:t>shtojces</w:t>
      </w:r>
      <w:proofErr w:type="spellEnd"/>
      <w:r w:rsidRPr="00D756D6">
        <w:rPr>
          <w:color w:val="000000"/>
        </w:rPr>
        <w:t xml:space="preserve"> 9, që nevojiten për ekzekutimin e kontratës :</w:t>
      </w:r>
      <w:r w:rsidRPr="00D756D6">
        <w:rPr>
          <w:color w:val="000000"/>
        </w:rPr>
        <w:tab/>
      </w:r>
    </w:p>
    <w:p w:rsidR="00BF1030" w:rsidRDefault="00BF1030" w:rsidP="00BF1030">
      <w:pPr>
        <w:numPr>
          <w:ilvl w:val="0"/>
          <w:numId w:val="4"/>
        </w:numPr>
      </w:pPr>
      <w:proofErr w:type="spellStart"/>
      <w:r>
        <w:t>Kamiona</w:t>
      </w:r>
      <w:proofErr w:type="spellEnd"/>
      <w:r>
        <w:t xml:space="preserve"> </w:t>
      </w:r>
      <w:proofErr w:type="spellStart"/>
      <w:r>
        <w:t>vetshkarkues</w:t>
      </w:r>
      <w:proofErr w:type="spellEnd"/>
      <w:r>
        <w:t xml:space="preserve"> ( kapaciteti </w:t>
      </w:r>
      <w:proofErr w:type="spellStart"/>
      <w:r>
        <w:t>mbajtes</w:t>
      </w:r>
      <w:proofErr w:type="spellEnd"/>
      <w:r>
        <w:t xml:space="preserve"> minimumi 3.5 ton )</w:t>
      </w:r>
      <w:r w:rsidRPr="00F60AC5">
        <w:tab/>
        <w:t xml:space="preserve">cope </w:t>
      </w:r>
      <w:r>
        <w:t xml:space="preserve"> 1</w:t>
      </w:r>
    </w:p>
    <w:p w:rsidR="00BF1030" w:rsidRPr="00F60AC5" w:rsidRDefault="00BF1030" w:rsidP="00BF1030">
      <w:pPr>
        <w:numPr>
          <w:ilvl w:val="0"/>
          <w:numId w:val="4"/>
        </w:numPr>
      </w:pPr>
      <w:proofErr w:type="spellStart"/>
      <w:r>
        <w:t>Kamiona</w:t>
      </w:r>
      <w:proofErr w:type="spellEnd"/>
      <w:r>
        <w:t xml:space="preserve"> </w:t>
      </w:r>
      <w:proofErr w:type="spellStart"/>
      <w:r>
        <w:t>vetshkarkues</w:t>
      </w:r>
      <w:proofErr w:type="spellEnd"/>
      <w:r>
        <w:t xml:space="preserve"> ( kapaciteti </w:t>
      </w:r>
      <w:proofErr w:type="spellStart"/>
      <w:r>
        <w:t>mbajtes</w:t>
      </w:r>
      <w:proofErr w:type="spellEnd"/>
      <w:r>
        <w:t xml:space="preserve"> minimumi 7.5 ton )</w:t>
      </w:r>
      <w:r w:rsidRPr="00F60AC5">
        <w:tab/>
        <w:t xml:space="preserve">cope </w:t>
      </w:r>
      <w:r>
        <w:t xml:space="preserve"> 1</w:t>
      </w:r>
    </w:p>
    <w:p w:rsidR="00BF1030" w:rsidRDefault="00BF1030" w:rsidP="00BF1030">
      <w:pPr>
        <w:numPr>
          <w:ilvl w:val="0"/>
          <w:numId w:val="4"/>
        </w:numPr>
      </w:pPr>
      <w:r>
        <w:t>betoniere</w:t>
      </w:r>
      <w:r w:rsidRPr="00F60AC5">
        <w:tab/>
      </w:r>
      <w:r w:rsidRPr="00F60AC5">
        <w:tab/>
      </w:r>
      <w:r w:rsidRPr="00F60AC5">
        <w:tab/>
      </w:r>
      <w:r w:rsidRPr="00F60AC5">
        <w:tab/>
      </w:r>
      <w:r>
        <w:tab/>
      </w:r>
      <w:r w:rsidRPr="00F60AC5">
        <w:t xml:space="preserve">cope  </w:t>
      </w:r>
      <w:r>
        <w:t>2</w:t>
      </w:r>
    </w:p>
    <w:p w:rsidR="00BF1030" w:rsidRPr="00F60AC5" w:rsidRDefault="00BF1030" w:rsidP="00BF1030">
      <w:pPr>
        <w:numPr>
          <w:ilvl w:val="0"/>
          <w:numId w:val="4"/>
        </w:numPr>
      </w:pPr>
      <w:r>
        <w:t xml:space="preserve">skela </w:t>
      </w:r>
      <w:r>
        <w:tab/>
      </w:r>
      <w:r>
        <w:tab/>
      </w:r>
      <w:r>
        <w:tab/>
      </w:r>
      <w:r>
        <w:tab/>
      </w:r>
      <w:r>
        <w:tab/>
        <w:t>400 m2</w:t>
      </w:r>
    </w:p>
    <w:p w:rsidR="00BF1030" w:rsidRDefault="00BF1030" w:rsidP="00BF1030">
      <w:pPr>
        <w:ind w:left="1800"/>
        <w:rPr>
          <w:color w:val="000000"/>
        </w:rPr>
      </w:pPr>
      <w:proofErr w:type="spellStart"/>
      <w:r>
        <w:rPr>
          <w:color w:val="000000"/>
        </w:rPr>
        <w:t>makinerite</w:t>
      </w:r>
      <w:proofErr w:type="spellEnd"/>
      <w:r>
        <w:rPr>
          <w:color w:val="000000"/>
        </w:rPr>
        <w:t xml:space="preserve"> e </w:t>
      </w:r>
      <w:proofErr w:type="spellStart"/>
      <w:r>
        <w:rPr>
          <w:color w:val="000000"/>
        </w:rPr>
        <w:t>mesiperme</w:t>
      </w:r>
      <w:proofErr w:type="spellEnd"/>
      <w:r>
        <w:rPr>
          <w:color w:val="000000"/>
        </w:rPr>
        <w:t xml:space="preserve"> mund te jene ne </w:t>
      </w:r>
      <w:proofErr w:type="spellStart"/>
      <w:r>
        <w:rPr>
          <w:color w:val="000000"/>
        </w:rPr>
        <w:t>pronesi</w:t>
      </w:r>
      <w:proofErr w:type="spellEnd"/>
      <w:r>
        <w:rPr>
          <w:color w:val="000000"/>
        </w:rPr>
        <w:t xml:space="preserve"> ose me qira </w:t>
      </w:r>
    </w:p>
    <w:p w:rsidR="00BF1030" w:rsidRPr="00C35BB6" w:rsidRDefault="00BF1030" w:rsidP="00BF1030">
      <w:pPr>
        <w:ind w:left="1800"/>
        <w:rPr>
          <w:b/>
          <w:color w:val="000000"/>
        </w:rPr>
      </w:pPr>
    </w:p>
    <w:p w:rsidR="00BF1030" w:rsidRDefault="00BF1030" w:rsidP="00BF1030">
      <w:pPr>
        <w:spacing w:after="80"/>
        <w:jc w:val="both"/>
        <w:rPr>
          <w:color w:val="000000"/>
          <w:lang w:val="da-DK"/>
        </w:rPr>
      </w:pPr>
      <w:r w:rsidRPr="00C0479B">
        <w:rPr>
          <w:color w:val="000000"/>
          <w:lang w:val="da-DK"/>
        </w:rPr>
        <w:t>Makinerite – pajisjet ne pronesi te vertetohen me ane te aktit te pronesise. Ato te marra me qera te shoqerohen me kontrate qiraje (ose forme tjeter huaje) si dhe me aktin e pronesise se qiradhenesit. Kontrata e qirase te permbaje afatin e marrjes me qira te mjeteve. Per mjetet</w:t>
      </w:r>
      <w:r>
        <w:rPr>
          <w:color w:val="000000"/>
          <w:lang w:val="da-DK"/>
        </w:rPr>
        <w:t xml:space="preserve"> me goma </w:t>
      </w:r>
      <w:r w:rsidRPr="00C0479B">
        <w:rPr>
          <w:color w:val="000000"/>
          <w:lang w:val="da-DK"/>
        </w:rPr>
        <w:t xml:space="preserve"> </w:t>
      </w:r>
      <w:r>
        <w:rPr>
          <w:color w:val="000000"/>
          <w:lang w:val="da-DK"/>
        </w:rPr>
        <w:t>, te cilat</w:t>
      </w:r>
      <w:r w:rsidRPr="00C0479B">
        <w:rPr>
          <w:color w:val="000000"/>
          <w:lang w:val="da-DK"/>
        </w:rPr>
        <w:t xml:space="preserve"> shenohen ne rregjistra publike duhet te paraqitet dokumenti qe verteton regjistrimin leje qarkullimi, certifikate e kontrollit teknik, policen e sigurimit te mjeteve, taksen e rregjistrimit.</w:t>
      </w:r>
    </w:p>
    <w:p w:rsidR="00BF1030" w:rsidRDefault="00BF1030" w:rsidP="00BF1030">
      <w:pPr>
        <w:spacing w:after="80"/>
        <w:jc w:val="both"/>
        <w:rPr>
          <w:color w:val="000000"/>
          <w:lang w:val="da-DK"/>
        </w:rPr>
      </w:pPr>
    </w:p>
    <w:p w:rsidR="00BF1030" w:rsidRDefault="00BF1030" w:rsidP="00BF1030">
      <w:pPr>
        <w:spacing w:after="80"/>
        <w:jc w:val="both"/>
        <w:rPr>
          <w:color w:val="000000"/>
          <w:lang w:val="da-DK"/>
        </w:rPr>
      </w:pPr>
    </w:p>
    <w:p w:rsidR="00BF1030" w:rsidRPr="00C0479B" w:rsidRDefault="00BF1030" w:rsidP="00BF1030">
      <w:pPr>
        <w:tabs>
          <w:tab w:val="left" w:pos="1260"/>
        </w:tabs>
        <w:spacing w:after="80"/>
        <w:jc w:val="both"/>
        <w:rPr>
          <w:b/>
          <w:color w:val="000000"/>
          <w:lang w:val="da-DK"/>
        </w:rPr>
      </w:pPr>
      <w:r>
        <w:rPr>
          <w:b/>
          <w:color w:val="000000"/>
          <w:lang w:val="da-DK"/>
        </w:rPr>
        <w:tab/>
      </w:r>
    </w:p>
    <w:p w:rsidR="00BF1030" w:rsidRPr="0043306D" w:rsidRDefault="00BF1030" w:rsidP="00BF1030">
      <w:pPr>
        <w:pStyle w:val="ListParagraph"/>
        <w:spacing w:after="80" w:line="276" w:lineRule="auto"/>
        <w:ind w:left="0" w:right="0"/>
        <w:contextualSpacing/>
        <w:rPr>
          <w:b/>
          <w:color w:val="000000"/>
          <w:lang w:val="da-DK"/>
        </w:rPr>
      </w:pPr>
    </w:p>
    <w:p w:rsidR="00BF1030" w:rsidRDefault="00BF1030" w:rsidP="00BF1030">
      <w:pPr>
        <w:pStyle w:val="NoSpacing"/>
        <w:jc w:val="both"/>
        <w:rPr>
          <w:rFonts w:ascii="Times New Roman" w:hAnsi="Times New Roman"/>
          <w:sz w:val="24"/>
        </w:rPr>
      </w:pPr>
      <w:r>
        <w:rPr>
          <w:rFonts w:ascii="Times New Roman" w:hAnsi="Times New Roman"/>
          <w:b/>
          <w:sz w:val="24"/>
        </w:rPr>
        <w:t>9</w:t>
      </w:r>
      <w:r>
        <w:rPr>
          <w:rFonts w:ascii="Times New Roman" w:hAnsi="Times New Roman"/>
          <w:sz w:val="24"/>
        </w:rPr>
        <w:t xml:space="preserve">. </w:t>
      </w:r>
      <w:r w:rsidRPr="008B5E56">
        <w:rPr>
          <w:rFonts w:ascii="Times New Roman" w:hAnsi="Times New Roman"/>
          <w:sz w:val="24"/>
        </w:rPr>
        <w:t xml:space="preserve">Grafiku i </w:t>
      </w:r>
      <w:r>
        <w:rPr>
          <w:rFonts w:ascii="Times New Roman" w:hAnsi="Times New Roman"/>
          <w:sz w:val="24"/>
        </w:rPr>
        <w:t xml:space="preserve">detajuar i </w:t>
      </w:r>
      <w:r w:rsidRPr="008B5E56">
        <w:rPr>
          <w:rFonts w:ascii="Times New Roman" w:hAnsi="Times New Roman"/>
          <w:sz w:val="24"/>
        </w:rPr>
        <w:t xml:space="preserve">punimeve </w:t>
      </w:r>
      <w:r>
        <w:rPr>
          <w:rFonts w:ascii="Times New Roman" w:hAnsi="Times New Roman"/>
          <w:sz w:val="24"/>
        </w:rPr>
        <w:t xml:space="preserve"> duhet te dorezohet se bashku me oferten , ne perputhje me te dhenat e  dokumentave  standarte, si dhe nje deklarate te perfaqesuesit ligjor te operatorit qe drejtuesi teknik do te jete I pranishem gjate gjithe periudhes se zbatimit te kontrates ne object.</w:t>
      </w:r>
    </w:p>
    <w:p w:rsidR="00BF1030" w:rsidRDefault="00BF1030" w:rsidP="00BF1030">
      <w:pPr>
        <w:pStyle w:val="NormalWeb"/>
        <w:spacing w:after="80"/>
        <w:jc w:val="both"/>
      </w:pPr>
    </w:p>
    <w:p w:rsidR="00BF1030" w:rsidRDefault="00BF1030" w:rsidP="00BF1030">
      <w:pPr>
        <w:pStyle w:val="NormalWeb"/>
        <w:spacing w:before="0" w:beforeAutospacing="0" w:after="80" w:afterAutospacing="0"/>
        <w:outlineLvl w:val="0"/>
        <w:rPr>
          <w:b/>
        </w:rPr>
      </w:pPr>
    </w:p>
    <w:p w:rsidR="00BF1030" w:rsidRDefault="00BF1030" w:rsidP="00BF1030">
      <w:pPr>
        <w:jc w:val="both"/>
        <w:rPr>
          <w:b/>
        </w:rPr>
      </w:pPr>
      <w:r w:rsidRPr="0035322C">
        <w:rPr>
          <w:bCs/>
        </w:rPr>
        <w:t xml:space="preserve">Të gjithë </w:t>
      </w:r>
      <w:proofErr w:type="spellStart"/>
      <w:r w:rsidRPr="0035322C">
        <w:rPr>
          <w:bCs/>
        </w:rPr>
        <w:t>dokumentat</w:t>
      </w:r>
      <w:proofErr w:type="spellEnd"/>
      <w:r w:rsidRPr="0035322C">
        <w:rPr>
          <w:bCs/>
        </w:rPr>
        <w:t xml:space="preserve"> duhet të jenë origjinalë ose kopje të </w:t>
      </w:r>
      <w:proofErr w:type="spellStart"/>
      <w:r w:rsidRPr="0035322C">
        <w:rPr>
          <w:bCs/>
        </w:rPr>
        <w:t>noterizuara</w:t>
      </w:r>
      <w:proofErr w:type="spellEnd"/>
      <w:r w:rsidRPr="0035322C">
        <w:rPr>
          <w:bCs/>
        </w:rPr>
        <w:t xml:space="preserve"> të tyre. Rastet e mos-dorëzimit të një dokumenti, ose të </w:t>
      </w:r>
      <w:proofErr w:type="spellStart"/>
      <w:r w:rsidRPr="0035322C">
        <w:rPr>
          <w:bCs/>
        </w:rPr>
        <w:t>dokumentave</w:t>
      </w:r>
      <w:proofErr w:type="spellEnd"/>
      <w:r w:rsidRPr="0035322C">
        <w:rPr>
          <w:bCs/>
        </w:rPr>
        <w:t xml:space="preserve"> të rreme e të pasakta, konsiderohen si kushte për </w:t>
      </w:r>
      <w:proofErr w:type="spellStart"/>
      <w:r w:rsidRPr="0035322C">
        <w:rPr>
          <w:bCs/>
        </w:rPr>
        <w:t>skualifikim</w:t>
      </w:r>
      <w:proofErr w:type="spellEnd"/>
      <w:r>
        <w:t>.</w:t>
      </w: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BF1030" w:rsidRDefault="00BF1030" w:rsidP="00BF1030">
      <w:pPr>
        <w:rPr>
          <w:b/>
        </w:rPr>
      </w:pPr>
    </w:p>
    <w:p w:rsidR="001F2384" w:rsidRDefault="001F2384"/>
    <w:sectPr w:rsidR="001F2384" w:rsidSect="001F2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0FF0"/>
    <w:multiLevelType w:val="hybridMultilevel"/>
    <w:tmpl w:val="B28C1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7E0445"/>
    <w:multiLevelType w:val="multilevel"/>
    <w:tmpl w:val="4118B1A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9757965"/>
    <w:multiLevelType w:val="hybridMultilevel"/>
    <w:tmpl w:val="DA16F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7F4264"/>
    <w:multiLevelType w:val="hybridMultilevel"/>
    <w:tmpl w:val="95EA9CBA"/>
    <w:lvl w:ilvl="0" w:tplc="0C4C375A">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EC5CA6"/>
    <w:multiLevelType w:val="hybridMultilevel"/>
    <w:tmpl w:val="0D6C4F7A"/>
    <w:lvl w:ilvl="0" w:tplc="5824DE74">
      <w:start w:val="1"/>
      <w:numFmt w:val="decimal"/>
      <w:lvlText w:val="%1."/>
      <w:lvlJc w:val="left"/>
      <w:pPr>
        <w:tabs>
          <w:tab w:val="num" w:pos="1080"/>
        </w:tabs>
        <w:ind w:left="1080" w:hanging="720"/>
      </w:pPr>
      <w:rPr>
        <w:rFonts w:hint="default"/>
        <w:color w:val="00000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F1030"/>
    <w:rsid w:val="00121F10"/>
    <w:rsid w:val="001F2384"/>
    <w:rsid w:val="002104A7"/>
    <w:rsid w:val="00360235"/>
    <w:rsid w:val="00645F71"/>
    <w:rsid w:val="00A32B32"/>
    <w:rsid w:val="00BA3054"/>
    <w:rsid w:val="00BF1030"/>
    <w:rsid w:val="00C31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30"/>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 Char Char Char Char,Normal (Web) Char Char Char Char Char Char Char,Normal (Web) Char Char Char Char Char Char Char Char Char Char Char,Normal (Web) Char Char Char Char Char Char,Char, Char"/>
    <w:basedOn w:val="Normal"/>
    <w:link w:val="NormalWebChar1"/>
    <w:qFormat/>
    <w:rsid w:val="00BF1030"/>
    <w:pPr>
      <w:spacing w:before="100" w:beforeAutospacing="1" w:after="100" w:afterAutospacing="1"/>
    </w:pPr>
  </w:style>
  <w:style w:type="paragraph" w:styleId="Caption">
    <w:name w:val="caption"/>
    <w:basedOn w:val="Normal"/>
    <w:next w:val="Normal"/>
    <w:qFormat/>
    <w:rsid w:val="00BF1030"/>
    <w:pPr>
      <w:spacing w:before="120" w:after="120"/>
      <w:ind w:right="-403"/>
      <w:jc w:val="both"/>
    </w:pPr>
    <w:rPr>
      <w:b/>
      <w:szCs w:val="20"/>
      <w:lang w:val="en-GB" w:eastAsia="it-IT"/>
    </w:rPr>
  </w:style>
  <w:style w:type="paragraph" w:styleId="ListParagraph">
    <w:name w:val="List Paragraph"/>
    <w:basedOn w:val="Normal"/>
    <w:uiPriority w:val="34"/>
    <w:qFormat/>
    <w:rsid w:val="00BF1030"/>
    <w:pPr>
      <w:spacing w:after="240"/>
      <w:ind w:left="720" w:right="-403"/>
      <w:jc w:val="both"/>
    </w:pPr>
    <w:rPr>
      <w:szCs w:val="20"/>
      <w:lang w:val="en-GB" w:eastAsia="it-IT"/>
    </w:rPr>
  </w:style>
  <w:style w:type="character" w:customStyle="1" w:styleId="NormalWebChar1">
    <w:name w:val="Normal (Web) Char1"/>
    <w:aliases w:val="Normal (Web) Char Char,Normal (Web) Char Char Char Char Char Char Char Char Char,Normal (Web) Char Char Char Char Char Char Char Char1,Normal (Web) Char Char Char Char Char Char Char Char Char Char Char Char,Char Char, Char Char"/>
    <w:link w:val="NormalWeb"/>
    <w:rsid w:val="00BF1030"/>
    <w:rPr>
      <w:rFonts w:ascii="Times New Roman" w:eastAsia="Times New Roman" w:hAnsi="Times New Roman" w:cs="Times New Roman"/>
      <w:sz w:val="24"/>
      <w:szCs w:val="24"/>
      <w:lang w:val="sq-AL"/>
    </w:rPr>
  </w:style>
  <w:style w:type="paragraph" w:styleId="NoSpacing">
    <w:name w:val="No Spacing"/>
    <w:uiPriority w:val="1"/>
    <w:qFormat/>
    <w:rsid w:val="00BF103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F1030"/>
    <w:rPr>
      <w:rFonts w:ascii="Tahoma" w:hAnsi="Tahoma" w:cs="Tahoma"/>
      <w:sz w:val="16"/>
      <w:szCs w:val="16"/>
    </w:rPr>
  </w:style>
  <w:style w:type="character" w:customStyle="1" w:styleId="BalloonTextChar">
    <w:name w:val="Balloon Text Char"/>
    <w:basedOn w:val="DefaultParagraphFont"/>
    <w:link w:val="BalloonText"/>
    <w:uiPriority w:val="99"/>
    <w:semiHidden/>
    <w:rsid w:val="00BF1030"/>
    <w:rPr>
      <w:rFonts w:ascii="Tahoma" w:eastAsia="Times New Roman"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2016-06-30T09:00:00Z</dcterms:created>
  <dcterms:modified xsi:type="dcterms:W3CDTF">2016-06-30T09:07:00Z</dcterms:modified>
</cp:coreProperties>
</file>