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7B" w:rsidRPr="00725503" w:rsidRDefault="000B477B" w:rsidP="000B477B">
      <w:pPr>
        <w:jc w:val="center"/>
        <w:rPr>
          <w:lang w:val="it-IT"/>
        </w:rPr>
      </w:pPr>
      <w:r w:rsidRPr="00BB6B2A">
        <w:rPr>
          <w:b/>
          <w:bCs/>
        </w:rPr>
        <w:t xml:space="preserve"> </w:t>
      </w:r>
      <w:r w:rsidRPr="00725503">
        <w:rPr>
          <w:b/>
          <w:lang w:val="it-IT"/>
        </w:rPr>
        <w:t xml:space="preserve">                                                                                            </w:t>
      </w:r>
      <w:r w:rsidRPr="00725503">
        <w:rPr>
          <w:lang w:val="it-IT"/>
        </w:rPr>
        <w:t xml:space="preserve">              </w:t>
      </w:r>
    </w:p>
    <w:p w:rsidR="000B477B" w:rsidRDefault="000B477B" w:rsidP="000B477B">
      <w:r>
        <w:rPr>
          <w:noProof/>
          <w:lang w:val="en-US"/>
        </w:rPr>
        <w:drawing>
          <wp:anchor distT="0" distB="0" distL="114300" distR="114300" simplePos="0" relativeHeight="251659264" behindDoc="0" locked="0" layoutInCell="1" allowOverlap="1">
            <wp:simplePos x="0" y="0"/>
            <wp:positionH relativeFrom="column">
              <wp:posOffset>2508250</wp:posOffset>
            </wp:positionH>
            <wp:positionV relativeFrom="paragraph">
              <wp:posOffset>68580</wp:posOffset>
            </wp:positionV>
            <wp:extent cx="532130" cy="681990"/>
            <wp:effectExtent l="19050" t="0" r="1270" b="0"/>
            <wp:wrapSquare wrapText="bothSides"/>
            <wp:docPr id="2" name="Picture 1" descr="SK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EMA 2"/>
                    <pic:cNvPicPr>
                      <a:picLocks noChangeAspect="1" noChangeArrowheads="1"/>
                    </pic:cNvPicPr>
                  </pic:nvPicPr>
                  <pic:blipFill>
                    <a:blip r:embed="rId5" cstate="print"/>
                    <a:srcRect/>
                    <a:stretch>
                      <a:fillRect/>
                    </a:stretch>
                  </pic:blipFill>
                  <pic:spPr bwMode="auto">
                    <a:xfrm>
                      <a:off x="0" y="0"/>
                      <a:ext cx="532130" cy="681990"/>
                    </a:xfrm>
                    <a:prstGeom prst="rect">
                      <a:avLst/>
                    </a:prstGeom>
                    <a:noFill/>
                    <a:ln w="9525">
                      <a:noFill/>
                      <a:miter lim="800000"/>
                      <a:headEnd/>
                      <a:tailEnd/>
                    </a:ln>
                  </pic:spPr>
                </pic:pic>
              </a:graphicData>
            </a:graphic>
          </wp:anchor>
        </w:drawing>
      </w:r>
    </w:p>
    <w:p w:rsidR="000B477B" w:rsidRDefault="000B477B" w:rsidP="000B477B"/>
    <w:p w:rsidR="000B477B" w:rsidRDefault="000B477B" w:rsidP="000B477B"/>
    <w:p w:rsidR="000B477B" w:rsidRDefault="000B477B" w:rsidP="000B477B"/>
    <w:p w:rsidR="000B477B" w:rsidRDefault="000B477B" w:rsidP="000B477B">
      <w:pPr>
        <w:jc w:val="center"/>
        <w:rPr>
          <w:b/>
          <w:sz w:val="28"/>
          <w:szCs w:val="28"/>
        </w:rPr>
      </w:pPr>
    </w:p>
    <w:p w:rsidR="000B477B" w:rsidRDefault="000B477B" w:rsidP="000B477B">
      <w:pPr>
        <w:jc w:val="center"/>
        <w:rPr>
          <w:b/>
          <w:sz w:val="28"/>
          <w:szCs w:val="28"/>
        </w:rPr>
      </w:pPr>
      <w:r>
        <w:rPr>
          <w:b/>
          <w:sz w:val="28"/>
          <w:szCs w:val="28"/>
        </w:rPr>
        <w:t>REPUBLIKA E SHQIPERISE</w:t>
      </w:r>
    </w:p>
    <w:p w:rsidR="000B477B" w:rsidRDefault="000B477B" w:rsidP="000B477B">
      <w:pPr>
        <w:pBdr>
          <w:bottom w:val="single" w:sz="12" w:space="0" w:color="auto"/>
        </w:pBdr>
        <w:jc w:val="center"/>
        <w:rPr>
          <w:b/>
          <w:sz w:val="28"/>
          <w:szCs w:val="28"/>
        </w:rPr>
      </w:pPr>
      <w:r>
        <w:rPr>
          <w:b/>
          <w:sz w:val="28"/>
          <w:szCs w:val="28"/>
        </w:rPr>
        <w:t xml:space="preserve">BASHKIA LUSHNJE </w:t>
      </w:r>
    </w:p>
    <w:p w:rsidR="000B477B" w:rsidRDefault="000B477B" w:rsidP="000B477B">
      <w:pPr>
        <w:rPr>
          <w:sz w:val="20"/>
          <w:szCs w:val="20"/>
          <w:lang w:val="it-IT"/>
        </w:rPr>
      </w:pPr>
      <w:r w:rsidRPr="000B477B">
        <w:rPr>
          <w:sz w:val="20"/>
          <w:szCs w:val="20"/>
          <w:lang w:val="it-IT"/>
        </w:rPr>
        <w:t>Adresa:Lagjia Kongresi Lushnjes             Tel:+355 35 22139              E-mail:bashkia_lushnje@yahoo.com</w:t>
      </w:r>
    </w:p>
    <w:p w:rsidR="000B477B" w:rsidRPr="000B477B" w:rsidRDefault="000B477B" w:rsidP="000B477B">
      <w:pPr>
        <w:rPr>
          <w:sz w:val="20"/>
          <w:szCs w:val="20"/>
          <w:lang w:val="it-IT"/>
        </w:rPr>
      </w:pPr>
    </w:p>
    <w:p w:rsidR="000B477B" w:rsidRPr="000B477B" w:rsidRDefault="000B477B" w:rsidP="000B477B">
      <w:pPr>
        <w:rPr>
          <w:sz w:val="20"/>
          <w:szCs w:val="20"/>
        </w:rPr>
      </w:pPr>
    </w:p>
    <w:p w:rsidR="000B477B" w:rsidRDefault="000B477B" w:rsidP="000B477B">
      <w:pPr>
        <w:rPr>
          <w:rFonts w:ascii="Verdana" w:hAnsi="Verdana"/>
          <w:lang w:val="it-IT"/>
        </w:rPr>
      </w:pPr>
      <w:r w:rsidRPr="000B477B">
        <w:rPr>
          <w:sz w:val="20"/>
          <w:szCs w:val="20"/>
        </w:rPr>
        <w:t xml:space="preserve">Nr ________Prot  </w:t>
      </w:r>
      <w:r w:rsidRPr="000B477B">
        <w:rPr>
          <w:sz w:val="20"/>
          <w:szCs w:val="20"/>
        </w:rPr>
        <w:tab/>
      </w:r>
      <w:r w:rsidRPr="000B477B">
        <w:rPr>
          <w:sz w:val="20"/>
          <w:szCs w:val="20"/>
        </w:rPr>
        <w:tab/>
      </w:r>
      <w:r w:rsidRPr="000B477B">
        <w:rPr>
          <w:sz w:val="20"/>
          <w:szCs w:val="20"/>
        </w:rPr>
        <w:tab/>
      </w:r>
      <w:r w:rsidRPr="000B477B">
        <w:rPr>
          <w:sz w:val="20"/>
          <w:szCs w:val="20"/>
        </w:rPr>
        <w:tab/>
        <w:t xml:space="preserve">                                               Lushnje me _____/_____/2016</w:t>
      </w:r>
    </w:p>
    <w:p w:rsidR="000B477B" w:rsidRDefault="000B477B" w:rsidP="000B477B">
      <w:pPr>
        <w:pStyle w:val="NormalWeb"/>
        <w:spacing w:before="0" w:beforeAutospacing="0" w:after="80" w:afterAutospacing="0"/>
        <w:ind w:left="1440" w:firstLine="720"/>
        <w:rPr>
          <w:b/>
          <w:bCs/>
        </w:rPr>
      </w:pPr>
      <w:r w:rsidRPr="00BB6B2A">
        <w:rPr>
          <w:b/>
          <w:bCs/>
        </w:rPr>
        <w:t xml:space="preserve">     </w:t>
      </w:r>
    </w:p>
    <w:p w:rsidR="000B477B" w:rsidRPr="00BB6B2A" w:rsidRDefault="000B477B" w:rsidP="000B477B">
      <w:pPr>
        <w:pStyle w:val="NormalWeb"/>
        <w:spacing w:before="0" w:beforeAutospacing="0" w:after="80" w:afterAutospacing="0"/>
        <w:ind w:left="1440" w:firstLine="720"/>
        <w:rPr>
          <w:bCs/>
          <w:i/>
        </w:rPr>
      </w:pPr>
      <w:r w:rsidRPr="00BB6B2A">
        <w:rPr>
          <w:b/>
          <w:bCs/>
        </w:rPr>
        <w:t>FORMULARI I NJOFTIMIT T</w:t>
      </w:r>
      <w:r>
        <w:rPr>
          <w:b/>
          <w:bCs/>
        </w:rPr>
        <w:t>Ë</w:t>
      </w:r>
      <w:r w:rsidRPr="00BB6B2A">
        <w:rPr>
          <w:b/>
          <w:bCs/>
        </w:rPr>
        <w:t xml:space="preserve">  FITUESIT </w:t>
      </w:r>
    </w:p>
    <w:p w:rsidR="000B477B" w:rsidRPr="00BB6B2A" w:rsidRDefault="000B477B" w:rsidP="000B477B">
      <w:pPr>
        <w:pStyle w:val="NormalWeb"/>
        <w:spacing w:before="0" w:beforeAutospacing="0" w:after="80" w:afterAutospacing="0"/>
        <w:jc w:val="center"/>
        <w:rPr>
          <w:bCs/>
          <w:i/>
        </w:rPr>
      </w:pPr>
    </w:p>
    <w:p w:rsidR="000B477B" w:rsidRPr="00BB6B2A" w:rsidRDefault="000B477B" w:rsidP="000B477B">
      <w:pPr>
        <w:pStyle w:val="NormalWeb"/>
        <w:spacing w:before="0" w:beforeAutospacing="0" w:after="80" w:afterAutospacing="0"/>
        <w:jc w:val="both"/>
        <w:rPr>
          <w:bCs/>
        </w:rPr>
      </w:pPr>
      <w:r w:rsidRPr="000B477B">
        <w:rPr>
          <w:b/>
          <w:bCs/>
        </w:rPr>
        <w:t>Për:</w:t>
      </w:r>
      <w:r w:rsidRPr="00BB6B2A">
        <w:rPr>
          <w:bCs/>
        </w:rPr>
        <w:t xml:space="preserve"> </w:t>
      </w:r>
      <w:r>
        <w:rPr>
          <w:bCs/>
        </w:rPr>
        <w:t xml:space="preserve"> “</w:t>
      </w:r>
      <w:r w:rsidRPr="000B477B">
        <w:rPr>
          <w:b/>
          <w:bCs/>
          <w:i/>
        </w:rPr>
        <w:t xml:space="preserve">Nushi “ shpk  Lushnje   me adrese  : Lagjia  “Gafurr Muco “  rruga  “Vath Korreshi “   Godine 1 </w:t>
      </w:r>
      <w:proofErr w:type="spellStart"/>
      <w:r w:rsidRPr="000B477B">
        <w:rPr>
          <w:b/>
          <w:bCs/>
          <w:i/>
        </w:rPr>
        <w:t>kateshe</w:t>
      </w:r>
      <w:proofErr w:type="spellEnd"/>
      <w:r w:rsidRPr="000B477B">
        <w:rPr>
          <w:b/>
          <w:bCs/>
          <w:i/>
        </w:rPr>
        <w:t xml:space="preserve">   </w:t>
      </w:r>
      <w:r w:rsidR="00390889">
        <w:rPr>
          <w:b/>
          <w:bCs/>
          <w:i/>
          <w:noProof/>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-2771140</wp:posOffset>
            </wp:positionV>
            <wp:extent cx="5667375" cy="8020050"/>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6"/>
                    <a:stretch>
                      <a:fillRect/>
                    </a:stretch>
                  </pic:blipFill>
                  <pic:spPr>
                    <a:xfrm>
                      <a:off x="0" y="0"/>
                      <a:ext cx="5667375" cy="8020050"/>
                    </a:xfrm>
                    <a:prstGeom prst="rect">
                      <a:avLst/>
                    </a:prstGeom>
                  </pic:spPr>
                </pic:pic>
              </a:graphicData>
            </a:graphic>
          </wp:anchor>
        </w:drawing>
      </w:r>
      <w:r w:rsidRPr="000B477B">
        <w:rPr>
          <w:b/>
          <w:bCs/>
          <w:i/>
        </w:rPr>
        <w:t>Lushnje</w:t>
      </w:r>
      <w:r>
        <w:rPr>
          <w:bCs/>
          <w:i/>
        </w:rPr>
        <w:t xml:space="preserve"> </w:t>
      </w:r>
    </w:p>
    <w:p w:rsidR="000B477B" w:rsidRPr="00BB6B2A" w:rsidRDefault="000B477B" w:rsidP="000B477B">
      <w:pPr>
        <w:pStyle w:val="NormalWeb"/>
        <w:spacing w:before="0" w:beforeAutospacing="0" w:after="80" w:afterAutospacing="0"/>
        <w:jc w:val="center"/>
        <w:rPr>
          <w:bCs/>
        </w:rPr>
      </w:pPr>
    </w:p>
    <w:p w:rsidR="000B477B" w:rsidRPr="00BB6B2A" w:rsidRDefault="000B477B" w:rsidP="000B477B">
      <w:pPr>
        <w:pStyle w:val="NormalWeb"/>
        <w:spacing w:before="0" w:beforeAutospacing="0" w:after="80" w:afterAutospacing="0"/>
        <w:jc w:val="center"/>
        <w:rPr>
          <w:bCs/>
        </w:rPr>
      </w:pPr>
      <w:r w:rsidRPr="00BB6B2A">
        <w:rPr>
          <w:bCs/>
        </w:rPr>
        <w:t>* * *</w:t>
      </w:r>
    </w:p>
    <w:p w:rsidR="000B477B" w:rsidRPr="00BB6B2A" w:rsidRDefault="000B477B" w:rsidP="000B477B">
      <w:pPr>
        <w:pStyle w:val="NormalWeb"/>
        <w:spacing w:before="0" w:beforeAutospacing="0" w:after="80" w:afterAutospacing="0"/>
        <w:jc w:val="both"/>
        <w:rPr>
          <w:i/>
        </w:rPr>
      </w:pPr>
      <w:r w:rsidRPr="00BB6B2A">
        <w:rPr>
          <w:bCs/>
        </w:rPr>
        <w:t xml:space="preserve">Procedura e prokurimit: </w:t>
      </w:r>
      <w:r w:rsidR="00D63B72">
        <w:rPr>
          <w:b/>
          <w:bCs/>
        </w:rPr>
        <w:t>Procedure e H</w:t>
      </w:r>
      <w:r w:rsidRPr="000B477B">
        <w:rPr>
          <w:b/>
          <w:bCs/>
        </w:rPr>
        <w:t>apur</w:t>
      </w:r>
      <w:r>
        <w:rPr>
          <w:bCs/>
        </w:rPr>
        <w:t xml:space="preserve"> </w:t>
      </w:r>
    </w:p>
    <w:p w:rsidR="000B477B" w:rsidRPr="000B477B" w:rsidRDefault="000B477B" w:rsidP="000B477B">
      <w:pPr>
        <w:spacing w:after="80"/>
        <w:rPr>
          <w:b/>
          <w:i/>
        </w:rPr>
      </w:pPr>
      <w:r w:rsidRPr="00BB6B2A">
        <w:t xml:space="preserve">Përshkrim i shkurtër i kontratës: </w:t>
      </w:r>
      <w:r>
        <w:t xml:space="preserve"> </w:t>
      </w:r>
      <w:r w:rsidRPr="000B477B">
        <w:rPr>
          <w:b/>
          <w:i/>
        </w:rPr>
        <w:t xml:space="preserve">Blerje  gazoili  per nevojat   e Bashkise  Lushnje   dhe Ndermarrjeve  te saj vartese </w:t>
      </w:r>
    </w:p>
    <w:p w:rsidR="000B477B" w:rsidRDefault="000B477B" w:rsidP="000B477B">
      <w:pPr>
        <w:spacing w:after="80"/>
        <w:rPr>
          <w:i/>
        </w:rPr>
      </w:pPr>
      <w:r w:rsidRPr="00BB6B2A">
        <w:t xml:space="preserve">Publikime të mëparshme </w:t>
      </w:r>
      <w:r w:rsidRPr="00BB6B2A">
        <w:rPr>
          <w:i/>
        </w:rPr>
        <w:t>(nëse zbatohet):</w:t>
      </w:r>
      <w:r w:rsidRPr="00BB6B2A">
        <w:t xml:space="preserve"> Buletini i Njoftimeve Publike</w:t>
      </w:r>
      <w:r w:rsidRPr="00BB6B2A">
        <w:rPr>
          <w:i/>
        </w:rPr>
        <w:t xml:space="preserve"> [</w:t>
      </w:r>
      <w:r>
        <w:rPr>
          <w:i/>
        </w:rPr>
        <w:t>18 prill 2016] [Nr.15]</w:t>
      </w:r>
    </w:p>
    <w:p w:rsidR="000B477B" w:rsidRPr="00B162B3" w:rsidRDefault="000B477B" w:rsidP="000B477B">
      <w:pPr>
        <w:spacing w:after="80"/>
        <w:rPr>
          <w:color w:val="000000"/>
        </w:rPr>
      </w:pPr>
      <w:r w:rsidRPr="00B162B3">
        <w:rPr>
          <w:color w:val="000000"/>
        </w:rPr>
        <w:t>Kriteret e përzgjedhjes së fituesit</w:t>
      </w:r>
      <w:r w:rsidRPr="00B162B3">
        <w:rPr>
          <w:bCs/>
          <w:color w:val="000000"/>
        </w:rPr>
        <w:t>:</w:t>
      </w:r>
      <w:r w:rsidRPr="00B162B3">
        <w:rPr>
          <w:color w:val="000000"/>
        </w:rPr>
        <w:t xml:space="preserve">  çmimi më i ulët  </w:t>
      </w:r>
      <w:r w:rsidRPr="000B477B">
        <w:rPr>
          <w:b/>
          <w:color w:val="000000"/>
        </w:rPr>
        <w:t xml:space="preserve">X </w:t>
      </w:r>
      <w:r w:rsidRPr="00B162B3">
        <w:rPr>
          <w:color w:val="000000"/>
        </w:rPr>
        <w:t>oferta ekonomikisht më e favorshme</w:t>
      </w:r>
      <w:r>
        <w:rPr>
          <w:color w:val="000000"/>
        </w:rPr>
        <w:t xml:space="preserve"> </w:t>
      </w:r>
      <w:r w:rsidRPr="00B162B3">
        <w:rPr>
          <w:color w:val="000000"/>
        </w:rPr>
        <w:t></w:t>
      </w:r>
    </w:p>
    <w:p w:rsidR="000B477B" w:rsidRPr="00BB6B2A" w:rsidRDefault="000B477B" w:rsidP="000B477B">
      <w:pPr>
        <w:spacing w:after="80"/>
      </w:pPr>
      <w:r w:rsidRPr="00BB6B2A">
        <w:t>Njoftojme se, kane qen</w:t>
      </w:r>
      <w:r>
        <w:t>ë</w:t>
      </w:r>
      <w:r w:rsidRPr="00BB6B2A">
        <w:t xml:space="preserve"> pjes</w:t>
      </w:r>
      <w:r>
        <w:t>ë</w:t>
      </w:r>
      <w:r w:rsidRPr="00BB6B2A">
        <w:t>marr</w:t>
      </w:r>
      <w:r>
        <w:t>ë</w:t>
      </w:r>
      <w:r w:rsidRPr="00BB6B2A">
        <w:t>s n</w:t>
      </w:r>
      <w:r>
        <w:t>ë</w:t>
      </w:r>
      <w:r w:rsidRPr="00BB6B2A">
        <w:t xml:space="preserve"> procedur</w:t>
      </w:r>
      <w:r>
        <w:t>ë</w:t>
      </w:r>
      <w:r w:rsidRPr="00BB6B2A">
        <w:t xml:space="preserve"> k</w:t>
      </w:r>
      <w:r>
        <w:t>ë</w:t>
      </w:r>
      <w:r w:rsidRPr="00BB6B2A">
        <w:t>ta ofertues me vlerat p</w:t>
      </w:r>
      <w:r>
        <w:t>ë</w:t>
      </w:r>
      <w:r w:rsidRPr="00BB6B2A">
        <w:t>rkat</w:t>
      </w:r>
      <w:r>
        <w:t>ë</w:t>
      </w:r>
      <w:r w:rsidRPr="00BB6B2A">
        <w:t>se t</w:t>
      </w:r>
      <w:r>
        <w:t>ë</w:t>
      </w:r>
      <w:r w:rsidRPr="00BB6B2A">
        <w:t xml:space="preserve"> ofruara:</w:t>
      </w:r>
    </w:p>
    <w:p w:rsidR="000B477B" w:rsidRDefault="000B477B" w:rsidP="000B477B">
      <w:pPr>
        <w:spacing w:after="80"/>
      </w:pPr>
    </w:p>
    <w:p w:rsidR="000B477B" w:rsidRPr="00BB6B2A" w:rsidRDefault="000B477B" w:rsidP="000B477B">
      <w:pPr>
        <w:spacing w:after="80"/>
        <w:rPr>
          <w:i/>
        </w:rPr>
      </w:pPr>
      <w:r>
        <w:t>1</w:t>
      </w:r>
      <w:r w:rsidRPr="00D63B72">
        <w:rPr>
          <w:b/>
        </w:rPr>
        <w:t xml:space="preserve">.”AZ Distribution “ shpk     </w:t>
      </w:r>
      <w:r w:rsidRPr="00D63B72">
        <w:rPr>
          <w:b/>
        </w:rPr>
        <w:tab/>
      </w:r>
      <w:r w:rsidRPr="00D63B72">
        <w:rPr>
          <w:b/>
        </w:rPr>
        <w:tab/>
      </w:r>
      <w:r w:rsidRPr="00D63B72">
        <w:rPr>
          <w:b/>
        </w:rPr>
        <w:tab/>
        <w:t xml:space="preserve">             L 32204031 E</w:t>
      </w:r>
    </w:p>
    <w:p w:rsidR="000B477B" w:rsidRPr="00BB6B2A" w:rsidRDefault="000B477B" w:rsidP="000B477B">
      <w:pPr>
        <w:spacing w:after="80"/>
      </w:pPr>
      <w:r>
        <w:rPr>
          <w:i/>
        </w:rPr>
        <w:t xml:space="preserve">     </w:t>
      </w:r>
      <w:r w:rsidRPr="00BB6B2A">
        <w:rPr>
          <w:i/>
        </w:rPr>
        <w:t xml:space="preserve">Emri i plotë i shoqërisë </w:t>
      </w:r>
      <w:r w:rsidRPr="00BB6B2A">
        <w:rPr>
          <w:i/>
        </w:rPr>
        <w:tab/>
      </w:r>
      <w:r w:rsidRPr="00BB6B2A">
        <w:rPr>
          <w:i/>
        </w:rPr>
        <w:tab/>
      </w:r>
      <w:r w:rsidRPr="00BB6B2A">
        <w:rPr>
          <w:i/>
        </w:rPr>
        <w:tab/>
      </w:r>
      <w:r w:rsidRPr="00BB6B2A">
        <w:rPr>
          <w:i/>
        </w:rPr>
        <w:tab/>
        <w:t xml:space="preserve">numri i NIPT-it </w:t>
      </w:r>
      <w:r w:rsidRPr="00BB6B2A">
        <w:rPr>
          <w:i/>
        </w:rPr>
        <w:tab/>
      </w:r>
      <w:r w:rsidRPr="00BB6B2A">
        <w:rPr>
          <w:i/>
        </w:rPr>
        <w:tab/>
      </w:r>
    </w:p>
    <w:p w:rsidR="000B477B" w:rsidRPr="00BB6B2A" w:rsidRDefault="000B477B" w:rsidP="000B477B">
      <w:pPr>
        <w:tabs>
          <w:tab w:val="left" w:pos="4140"/>
        </w:tabs>
        <w:spacing w:after="80"/>
        <w:jc w:val="both"/>
        <w:rPr>
          <w:i/>
        </w:rPr>
      </w:pPr>
      <w:r w:rsidRPr="00BB6B2A">
        <w:t>Vlera</w:t>
      </w:r>
      <w:r w:rsidRPr="00BB6B2A">
        <w:rPr>
          <w:i/>
        </w:rPr>
        <w:t xml:space="preserve"> </w:t>
      </w:r>
      <w:r>
        <w:rPr>
          <w:i/>
        </w:rPr>
        <w:t xml:space="preserve">16 236 499 ( gjashtembedhjete milion  e dyqind e  tridhjete  e   gjashte  mije  e katerqind e nentedhjete e nente )  leke pa tvsh </w:t>
      </w:r>
    </w:p>
    <w:p w:rsidR="000B477B" w:rsidRDefault="000B477B" w:rsidP="000B477B">
      <w:pPr>
        <w:spacing w:after="80"/>
        <w:rPr>
          <w:i/>
        </w:rPr>
      </w:pPr>
      <w:r>
        <w:rPr>
          <w:i/>
        </w:rPr>
        <w:t xml:space="preserve">          </w:t>
      </w:r>
      <w:r w:rsidRPr="00BB6B2A">
        <w:rPr>
          <w:i/>
        </w:rPr>
        <w:t>(me numra dhe fjal</w:t>
      </w:r>
      <w:r>
        <w:rPr>
          <w:i/>
        </w:rPr>
        <w:t>ë</w:t>
      </w:r>
      <w:r w:rsidRPr="00BB6B2A">
        <w:rPr>
          <w:i/>
        </w:rPr>
        <w:t>)</w:t>
      </w:r>
    </w:p>
    <w:p w:rsidR="000B477B" w:rsidRPr="00BB6B2A" w:rsidRDefault="000B477B" w:rsidP="000B477B">
      <w:pPr>
        <w:spacing w:after="80"/>
      </w:pPr>
      <w:r>
        <w:rPr>
          <w:i/>
        </w:rPr>
        <w:t>Marzh i fitimit  i shprehur  ne perqindje   7.2%</w:t>
      </w:r>
    </w:p>
    <w:p w:rsidR="000B477B" w:rsidRPr="00BB6B2A" w:rsidRDefault="000B477B" w:rsidP="000B477B">
      <w:pPr>
        <w:spacing w:after="80"/>
      </w:pPr>
    </w:p>
    <w:p w:rsidR="000B477B" w:rsidRPr="00BB6B2A" w:rsidRDefault="000B477B" w:rsidP="000B477B">
      <w:pPr>
        <w:spacing w:after="80"/>
      </w:pPr>
      <w:r>
        <w:t>2</w:t>
      </w:r>
      <w:r w:rsidRPr="00D63B72">
        <w:rPr>
          <w:b/>
        </w:rPr>
        <w:t xml:space="preserve">.” Nushi “ shpk </w:t>
      </w:r>
      <w:r w:rsidRPr="00D63B72">
        <w:rPr>
          <w:b/>
        </w:rPr>
        <w:tab/>
      </w:r>
      <w:r w:rsidRPr="00D63B72">
        <w:rPr>
          <w:b/>
        </w:rPr>
        <w:tab/>
      </w:r>
      <w:r w:rsidRPr="00D63B72">
        <w:rPr>
          <w:b/>
        </w:rPr>
        <w:tab/>
      </w:r>
      <w:r w:rsidRPr="00D63B72">
        <w:rPr>
          <w:b/>
        </w:rPr>
        <w:tab/>
        <w:t xml:space="preserve">         </w:t>
      </w:r>
      <w:r w:rsidR="00D63B72">
        <w:rPr>
          <w:b/>
        </w:rPr>
        <w:t xml:space="preserve">           </w:t>
      </w:r>
      <w:r w:rsidRPr="00D63B72">
        <w:rPr>
          <w:b/>
        </w:rPr>
        <w:t>K 13909401 G</w:t>
      </w:r>
    </w:p>
    <w:p w:rsidR="000B477B" w:rsidRPr="00BB6B2A" w:rsidRDefault="000B477B" w:rsidP="000B477B">
      <w:pPr>
        <w:spacing w:after="80"/>
      </w:pPr>
      <w:r w:rsidRPr="00BB6B2A">
        <w:rPr>
          <w:i/>
        </w:rPr>
        <w:t xml:space="preserve">Emri i plotë i shoqërisë </w:t>
      </w:r>
      <w:r w:rsidRPr="00BB6B2A">
        <w:rPr>
          <w:i/>
        </w:rPr>
        <w:tab/>
      </w:r>
      <w:r w:rsidRPr="00BB6B2A">
        <w:rPr>
          <w:i/>
        </w:rPr>
        <w:tab/>
      </w:r>
      <w:r w:rsidRPr="00BB6B2A">
        <w:rPr>
          <w:i/>
        </w:rPr>
        <w:tab/>
      </w:r>
      <w:r w:rsidRPr="00BB6B2A">
        <w:rPr>
          <w:i/>
        </w:rPr>
        <w:tab/>
      </w:r>
      <w:r w:rsidR="00D63B72">
        <w:rPr>
          <w:i/>
        </w:rPr>
        <w:t xml:space="preserve">        </w:t>
      </w:r>
      <w:r w:rsidRPr="00BB6B2A">
        <w:rPr>
          <w:i/>
        </w:rPr>
        <w:t xml:space="preserve">numri i NIPT-it </w:t>
      </w:r>
      <w:r w:rsidRPr="00BB6B2A">
        <w:rPr>
          <w:i/>
        </w:rPr>
        <w:tab/>
      </w:r>
      <w:r w:rsidRPr="00BB6B2A">
        <w:rPr>
          <w:i/>
        </w:rPr>
        <w:tab/>
      </w:r>
    </w:p>
    <w:p w:rsidR="000B477B" w:rsidRPr="00BB6B2A" w:rsidRDefault="000B477B" w:rsidP="000B477B">
      <w:pPr>
        <w:tabs>
          <w:tab w:val="left" w:pos="4140"/>
        </w:tabs>
        <w:spacing w:after="80"/>
        <w:jc w:val="both"/>
        <w:rPr>
          <w:i/>
          <w:lang w:val="it-IT"/>
        </w:rPr>
      </w:pPr>
      <w:r w:rsidRPr="00BB6B2A">
        <w:rPr>
          <w:lang w:val="it-IT"/>
        </w:rPr>
        <w:t>Vlera</w:t>
      </w:r>
      <w:r w:rsidRPr="00BB6B2A">
        <w:rPr>
          <w:i/>
          <w:lang w:val="it-IT"/>
        </w:rPr>
        <w:t xml:space="preserve"> </w:t>
      </w:r>
      <w:r>
        <w:rPr>
          <w:i/>
          <w:lang w:val="it-IT"/>
        </w:rPr>
        <w:t xml:space="preserve"> </w:t>
      </w:r>
      <w:r>
        <w:rPr>
          <w:i/>
        </w:rPr>
        <w:t>16 236 499 ( gjashtembedhjete milion  e dyqind e  tridhjete  e   gjashte  mije  e katerqind e nentedhjete e nente )  leke pa tvsh</w:t>
      </w:r>
    </w:p>
    <w:p w:rsidR="000B477B" w:rsidRDefault="000B477B" w:rsidP="000B477B">
      <w:pPr>
        <w:spacing w:after="80"/>
        <w:ind w:left="720" w:firstLine="720"/>
        <w:rPr>
          <w:i/>
          <w:lang w:val="it-IT"/>
        </w:rPr>
      </w:pPr>
      <w:r w:rsidRPr="00BB6B2A">
        <w:rPr>
          <w:i/>
          <w:lang w:val="it-IT"/>
        </w:rPr>
        <w:t>(me numra dhe fjal</w:t>
      </w:r>
      <w:r>
        <w:rPr>
          <w:i/>
          <w:lang w:val="it-IT"/>
        </w:rPr>
        <w:t>ë</w:t>
      </w:r>
      <w:r w:rsidRPr="00BB6B2A">
        <w:rPr>
          <w:i/>
          <w:lang w:val="it-IT"/>
        </w:rPr>
        <w:t>)</w:t>
      </w:r>
    </w:p>
    <w:p w:rsidR="000B477B" w:rsidRDefault="000B477B" w:rsidP="000B477B">
      <w:pPr>
        <w:spacing w:after="80"/>
        <w:ind w:left="720" w:firstLine="720"/>
        <w:rPr>
          <w:i/>
        </w:rPr>
      </w:pPr>
      <w:r>
        <w:rPr>
          <w:i/>
        </w:rPr>
        <w:t>Marzh i fitimit  i shprehur  ne perqindje   7.2%</w:t>
      </w:r>
    </w:p>
    <w:p w:rsidR="000B477B" w:rsidRPr="00BB6B2A" w:rsidRDefault="000B477B" w:rsidP="000B477B">
      <w:pPr>
        <w:spacing w:after="80"/>
        <w:ind w:left="720" w:firstLine="720"/>
      </w:pPr>
    </w:p>
    <w:p w:rsidR="000B477B" w:rsidRPr="00BB6B2A" w:rsidRDefault="000B477B" w:rsidP="000B477B">
      <w:pPr>
        <w:spacing w:after="80"/>
        <w:jc w:val="both"/>
      </w:pPr>
      <w:r w:rsidRPr="00BB6B2A">
        <w:lastRenderedPageBreak/>
        <w:t>Jan</w:t>
      </w:r>
      <w:r>
        <w:t>ë</w:t>
      </w:r>
      <w:r w:rsidRPr="00BB6B2A">
        <w:t xml:space="preserve"> </w:t>
      </w:r>
      <w:proofErr w:type="spellStart"/>
      <w:r w:rsidRPr="00BB6B2A">
        <w:t>skualifikuar</w:t>
      </w:r>
      <w:proofErr w:type="spellEnd"/>
      <w:r w:rsidRPr="00BB6B2A">
        <w:t xml:space="preserve"> ofertuesit e </w:t>
      </w:r>
      <w:proofErr w:type="spellStart"/>
      <w:r w:rsidRPr="00BB6B2A">
        <w:t>m</w:t>
      </w:r>
      <w:r>
        <w:t>ë</w:t>
      </w:r>
      <w:r w:rsidRPr="00BB6B2A">
        <w:t>posh</w:t>
      </w:r>
      <w:proofErr w:type="spellEnd"/>
      <w:r w:rsidR="00390889">
        <w:rPr>
          <w:noProof/>
          <w:lang w:val="en-US"/>
        </w:rPr>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5667375" cy="8020050"/>
            <wp:effectExtent l="0" t="0" r="0" b="0"/>
            <wp:wrapNone/>
            <wp:docPr id="3" name="Picture 2"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6"/>
                    <a:stretch>
                      <a:fillRect/>
                    </a:stretch>
                  </pic:blipFill>
                  <pic:spPr>
                    <a:xfrm>
                      <a:off x="0" y="0"/>
                      <a:ext cx="5667375" cy="8020050"/>
                    </a:xfrm>
                    <a:prstGeom prst="rect">
                      <a:avLst/>
                    </a:prstGeom>
                  </pic:spPr>
                </pic:pic>
              </a:graphicData>
            </a:graphic>
          </wp:anchor>
        </w:drawing>
      </w:r>
      <w:proofErr w:type="spellStart"/>
      <w:r w:rsidRPr="00BB6B2A">
        <w:t>t</w:t>
      </w:r>
      <w:r>
        <w:t>ë</w:t>
      </w:r>
      <w:r w:rsidRPr="00BB6B2A">
        <w:t>m</w:t>
      </w:r>
      <w:proofErr w:type="spellEnd"/>
      <w:r w:rsidRPr="00BB6B2A">
        <w:t>:</w:t>
      </w:r>
    </w:p>
    <w:p w:rsidR="000B477B" w:rsidRPr="00BB6B2A" w:rsidRDefault="000B477B" w:rsidP="000B477B">
      <w:pPr>
        <w:spacing w:after="80"/>
        <w:rPr>
          <w:i/>
        </w:rPr>
      </w:pPr>
      <w:r w:rsidRPr="00D63B72">
        <w:rPr>
          <w:b/>
          <w:i/>
        </w:rPr>
        <w:t>1</w:t>
      </w:r>
      <w:r w:rsidR="00DE2021" w:rsidRPr="00D63B72">
        <w:rPr>
          <w:b/>
          <w:i/>
        </w:rPr>
        <w:t xml:space="preserve"> AZ Distribution “ shpk     </w:t>
      </w:r>
      <w:r w:rsidR="00DE2021" w:rsidRPr="00D63B72">
        <w:rPr>
          <w:b/>
          <w:i/>
        </w:rPr>
        <w:tab/>
      </w:r>
      <w:r w:rsidR="00DE2021" w:rsidRPr="00D63B72">
        <w:rPr>
          <w:b/>
          <w:i/>
        </w:rPr>
        <w:tab/>
      </w:r>
      <w:r w:rsidR="00DE2021" w:rsidRPr="00D63B72">
        <w:rPr>
          <w:b/>
          <w:i/>
        </w:rPr>
        <w:tab/>
        <w:t xml:space="preserve">             L 32204031 E</w:t>
      </w:r>
    </w:p>
    <w:p w:rsidR="000B477B" w:rsidRPr="00BB6B2A" w:rsidRDefault="000B477B" w:rsidP="000B477B">
      <w:pPr>
        <w:spacing w:after="80"/>
      </w:pPr>
      <w:r w:rsidRPr="00BB6B2A">
        <w:rPr>
          <w:i/>
        </w:rPr>
        <w:t xml:space="preserve">Emri i plotë i shoqërisë </w:t>
      </w:r>
      <w:r w:rsidRPr="00BB6B2A">
        <w:rPr>
          <w:i/>
        </w:rPr>
        <w:tab/>
      </w:r>
      <w:r w:rsidRPr="00BB6B2A">
        <w:rPr>
          <w:i/>
        </w:rPr>
        <w:tab/>
      </w:r>
      <w:r w:rsidRPr="00BB6B2A">
        <w:rPr>
          <w:i/>
        </w:rPr>
        <w:tab/>
      </w:r>
      <w:r w:rsidRPr="00BB6B2A">
        <w:rPr>
          <w:i/>
        </w:rPr>
        <w:tab/>
        <w:t xml:space="preserve">numri i NIPT-it </w:t>
      </w:r>
      <w:r w:rsidRPr="00BB6B2A">
        <w:rPr>
          <w:i/>
        </w:rPr>
        <w:tab/>
      </w:r>
      <w:r w:rsidRPr="00BB6B2A">
        <w:rPr>
          <w:i/>
        </w:rPr>
        <w:tab/>
      </w:r>
    </w:p>
    <w:p w:rsidR="000B477B" w:rsidRDefault="000B477B" w:rsidP="000B477B">
      <w:pPr>
        <w:spacing w:after="80"/>
        <w:jc w:val="both"/>
      </w:pPr>
      <w:r w:rsidRPr="00BB6B2A">
        <w:t>P</w:t>
      </w:r>
      <w:r>
        <w:t>ë</w:t>
      </w:r>
      <w:r w:rsidRPr="00BB6B2A">
        <w:t>rkat</w:t>
      </w:r>
      <w:r>
        <w:t>ë</w:t>
      </w:r>
      <w:r w:rsidRPr="00BB6B2A">
        <w:t>sisht p</w:t>
      </w:r>
      <w:r>
        <w:t>ë</w:t>
      </w:r>
      <w:r w:rsidRPr="00BB6B2A">
        <w:t>r arsyet e m</w:t>
      </w:r>
      <w:r>
        <w:t>ë</w:t>
      </w:r>
      <w:r w:rsidRPr="00BB6B2A">
        <w:t>poshtme:</w:t>
      </w:r>
    </w:p>
    <w:p w:rsidR="00DE2021" w:rsidRPr="008672B9" w:rsidRDefault="00DE2021" w:rsidP="00D63B72">
      <w:pPr>
        <w:pStyle w:val="ListParagraph"/>
        <w:numPr>
          <w:ilvl w:val="0"/>
          <w:numId w:val="2"/>
        </w:numPr>
        <w:autoSpaceDE/>
        <w:autoSpaceDN/>
        <w:adjustRightInd/>
        <w:spacing w:after="200"/>
        <w:jc w:val="both"/>
      </w:pPr>
      <w:r w:rsidRPr="008672B9">
        <w:t xml:space="preserve">Nuk  ka   paraqitur  </w:t>
      </w:r>
      <w:r w:rsidRPr="008672B9">
        <w:rPr>
          <w:rFonts w:eastAsia="Calibri"/>
          <w:bCs/>
          <w:lang w:val="pt-PT"/>
        </w:rPr>
        <w:t>Ekstrakti</w:t>
      </w:r>
      <w:r w:rsidRPr="008672B9">
        <w:rPr>
          <w:bCs/>
          <w:lang w:val="pt-PT"/>
        </w:rPr>
        <w:t xml:space="preserve">n e </w:t>
      </w:r>
      <w:r w:rsidRPr="008672B9">
        <w:rPr>
          <w:rFonts w:eastAsia="Calibri"/>
          <w:bCs/>
          <w:lang w:val="pt-PT"/>
        </w:rPr>
        <w:t xml:space="preserve"> Regjistrit Tregtar për të Dhënat e Subjektit</w:t>
      </w:r>
      <w:r w:rsidRPr="008672B9">
        <w:t>. Kjo gje bie ne kundershtim me Dokumentat  Standarte te Tenderit   shtojca nr 8  kriteret e pergjithshme te pranimit  pika 1.</w:t>
      </w:r>
    </w:p>
    <w:p w:rsidR="00DE2021" w:rsidRPr="008672B9" w:rsidRDefault="00DE2021" w:rsidP="00D63B72">
      <w:pPr>
        <w:pStyle w:val="ListParagraph"/>
        <w:numPr>
          <w:ilvl w:val="0"/>
          <w:numId w:val="2"/>
        </w:numPr>
        <w:autoSpaceDE/>
        <w:autoSpaceDN/>
        <w:adjustRightInd/>
        <w:spacing w:after="200"/>
        <w:jc w:val="both"/>
      </w:pPr>
      <w:r w:rsidRPr="008672B9">
        <w:t>Nuk ka  paraqitur   shtojcen   ekstra per  gjendjen gjyqesore . Kjo gje bie ne kundershtim me Dokumentat  Standarte te Tenderit   shtojca nr 8  kriteret e pergjithshme te pranimit  pika 1.</w:t>
      </w:r>
    </w:p>
    <w:p w:rsidR="00DE2021" w:rsidRPr="008672B9" w:rsidRDefault="00DE2021" w:rsidP="00D63B72">
      <w:pPr>
        <w:pStyle w:val="ListParagraph"/>
        <w:numPr>
          <w:ilvl w:val="0"/>
          <w:numId w:val="2"/>
        </w:numPr>
        <w:autoSpaceDE/>
        <w:autoSpaceDN/>
        <w:adjustRightInd/>
        <w:spacing w:after="200"/>
        <w:jc w:val="both"/>
      </w:pPr>
      <w:r w:rsidRPr="008672B9">
        <w:t>Nuk  ka  paraqitur  vertetimin  e  xhiros per  vitin   2014 .Shoqeria “AZ Distribution “shpk   eshte themeluar   ne vitin 2013  .Kjo bie ne kundershtim me  Dokumentat  Standarte te Tenderit   shtojca nr 8  kapaciteti ekonomik dhe financiar pika 1.</w:t>
      </w:r>
    </w:p>
    <w:p w:rsidR="00DE2021" w:rsidRPr="008672B9" w:rsidRDefault="00DE2021" w:rsidP="00D63B72">
      <w:pPr>
        <w:pStyle w:val="ListParagraph"/>
        <w:numPr>
          <w:ilvl w:val="0"/>
          <w:numId w:val="2"/>
        </w:numPr>
        <w:autoSpaceDE/>
        <w:autoSpaceDN/>
        <w:adjustRightInd/>
        <w:spacing w:after="200"/>
        <w:jc w:val="both"/>
      </w:pPr>
      <w:r w:rsidRPr="008672B9">
        <w:t>Nuk ka   paraqitur bilancet e viteve 2014 dhe 2015. Kjo bie ne kundershtim me  Dokumentat  Standarte te Tenderit   shtojca nr 8  kapaciteti ekonomik dhe financiar pika 2.</w:t>
      </w:r>
    </w:p>
    <w:p w:rsidR="00DE2021" w:rsidRPr="008672B9" w:rsidRDefault="00DE2021" w:rsidP="00D63B72">
      <w:pPr>
        <w:pStyle w:val="ListParagraph"/>
        <w:numPr>
          <w:ilvl w:val="0"/>
          <w:numId w:val="2"/>
        </w:numPr>
        <w:autoSpaceDE/>
        <w:autoSpaceDN/>
        <w:adjustRightInd/>
        <w:spacing w:after="200"/>
        <w:jc w:val="both"/>
      </w:pPr>
      <w:r w:rsidRPr="008672B9">
        <w:t>Nuk ka  paraqitur  vertetim per shlyerjen  e taksave  vendore nga cdo  vend    ku ushtron  aktivitet  por vetem nga Bashkia Tirane . Nuk   ka   paraqitur  vertetim   per taksat  vendore  nga Tirana , Durresi,Elbasani,Burreli, Librazhdi ,Berxulli,Labinoti ,Peqini ,Dibra, Kjo gje bie ne kundershtim  me Dokumentat  Standarte te Tenderit   shtojca nr 8  kapaciteti ekonomik dhe financiar pika 3.</w:t>
      </w:r>
    </w:p>
    <w:p w:rsidR="00DE2021" w:rsidRPr="008672B9" w:rsidRDefault="00DE2021" w:rsidP="00D63B72">
      <w:pPr>
        <w:pStyle w:val="ListParagraph"/>
        <w:numPr>
          <w:ilvl w:val="0"/>
          <w:numId w:val="2"/>
        </w:numPr>
        <w:autoSpaceDE/>
        <w:autoSpaceDN/>
        <w:adjustRightInd/>
        <w:spacing w:after="200"/>
        <w:jc w:val="both"/>
      </w:pPr>
      <w:r w:rsidRPr="008672B9">
        <w:t>Vertetimet  bankare te paraqitura jane jashte afatit 5 ditor .  Kjo bie ne kundershtim me Dokumentat  Standarte te Tenderit   shtojca nr 8  kapaciteti ekonomik dhe financiar pika 4.</w:t>
      </w:r>
    </w:p>
    <w:p w:rsidR="00DE2021" w:rsidRPr="008672B9" w:rsidRDefault="00DE2021" w:rsidP="00D63B72">
      <w:pPr>
        <w:pStyle w:val="ListParagraph"/>
        <w:numPr>
          <w:ilvl w:val="0"/>
          <w:numId w:val="2"/>
        </w:numPr>
        <w:autoSpaceDE/>
        <w:autoSpaceDN/>
        <w:adjustRightInd/>
        <w:spacing w:after="200"/>
        <w:jc w:val="both"/>
      </w:pPr>
      <w:r w:rsidRPr="008672B9">
        <w:t xml:space="preserve">  Certifikata e cilesise se gazoilit  eshte e janarit  pra nuk  eshte Brenda  tre muajve  te fundit. Kjo    bie ne kundershtim  me Dokumentat  Standarte te Tenderit   shtojca nr 8  kapaciteti teknik pika 3.</w:t>
      </w:r>
    </w:p>
    <w:p w:rsidR="00DE2021" w:rsidRPr="008672B9" w:rsidRDefault="00DE2021" w:rsidP="00DE2021">
      <w:pPr>
        <w:pStyle w:val="ListParagraph"/>
        <w:numPr>
          <w:ilvl w:val="0"/>
          <w:numId w:val="2"/>
        </w:numPr>
        <w:jc w:val="both"/>
        <w:rPr>
          <w:rFonts w:eastAsia="Calibri"/>
        </w:rPr>
      </w:pPr>
      <w:r w:rsidRPr="008672B9">
        <w:rPr>
          <w:rFonts w:eastAsia="Calibri"/>
        </w:rPr>
        <w:t xml:space="preserve">Operatori ekonomik nuk </w:t>
      </w:r>
      <w:r w:rsidRPr="008672B9">
        <w:t xml:space="preserve">ploteson </w:t>
      </w:r>
      <w:r w:rsidRPr="008672B9">
        <w:rPr>
          <w:rFonts w:eastAsia="Calibri"/>
        </w:rPr>
        <w:t xml:space="preserve"> kapacitetin teknik parashikuar te</w:t>
      </w:r>
      <w:r w:rsidRPr="008672B9">
        <w:t xml:space="preserve"> Dokumentat  Standarte te Tenderit   shtojca nr 8 </w:t>
      </w:r>
      <w:r w:rsidRPr="008672B9">
        <w:rPr>
          <w:rFonts w:eastAsia="Calibri"/>
        </w:rPr>
        <w:t>kriteret e vecanta te kualifikimit</w:t>
      </w:r>
      <w:r w:rsidRPr="008672B9">
        <w:t xml:space="preserve"> kapaciteti teknik pika2.</w:t>
      </w:r>
      <w:r w:rsidRPr="008672B9">
        <w:rPr>
          <w:rFonts w:eastAsia="Calibri"/>
        </w:rPr>
        <w:t xml:space="preserve">  ku thuhet se: </w:t>
      </w:r>
      <w:r w:rsidRPr="008672B9">
        <w:rPr>
          <w:rFonts w:eastAsia="Calibri"/>
          <w:i/>
          <w:u w:val="single"/>
        </w:rPr>
        <w:t>Te kete 1(nje) pike shitje karburanti ne pronesi ose me qera te provuar me dokument ligjor (ekstrakti tregtar i QKR-se I shoqeruar me dokument pronesie ose kontrate qeraje me afat deri 31.12.2016 e shoqeruar me dokument pronesie)</w:t>
      </w:r>
      <w:r w:rsidRPr="008672B9">
        <w:rPr>
          <w:rFonts w:eastAsia="Calibri"/>
        </w:rPr>
        <w:t xml:space="preserve"> </w:t>
      </w:r>
      <w:r w:rsidRPr="008672B9">
        <w:rPr>
          <w:rFonts w:eastAsia="Calibri"/>
          <w:i/>
          <w:u w:val="single"/>
        </w:rPr>
        <w:t>brenda territorit te Bashkise Lushnje.</w:t>
      </w:r>
      <w:r w:rsidRPr="008672B9">
        <w:rPr>
          <w:rFonts w:eastAsia="Calibri"/>
        </w:rPr>
        <w:t xml:space="preserve"> </w:t>
      </w:r>
      <w:r w:rsidRPr="008672B9">
        <w:t>Operatori ekonomik AZ DISTRIBUTION  ka paraqitur nje akt-marreveshje nenshkruar me date 01.04.2015 me Shoqerine A.K.F PETROLEUM  per furnizim tollonash ne pikat ushtron aktivitet. Per sa me lart theksojme se midis dy shoqerive nuk ka te neshkruar nje kontrate te mirefillte furnizimi sipas percaktimeve te Ligjit 7850 date 29.07.1994, I ndryshuar KODI CIVIL I RSH, nenet 659 e ne vijim.</w:t>
      </w:r>
      <w:r w:rsidRPr="008672B9">
        <w:rPr>
          <w:rFonts w:eastAsia="Calibri"/>
        </w:rPr>
        <w:t>Akt – marreveshja e paraqitur nuk mund te merret parasysh pasi nuk jep garanci per ekzekutimin e saj, duke theksuar ketu mungesen e percaktimit  te drejtave dhe detyrimeve midis paleve qe synojne te disiplinojne ne menyre uniforme marredhenie kontraktore, mungese afati te percaktuar, etj.</w:t>
      </w:r>
    </w:p>
    <w:p w:rsidR="00DE2021" w:rsidRDefault="00DE2021" w:rsidP="00DE2021">
      <w:pPr>
        <w:pStyle w:val="ListParagraph"/>
        <w:ind w:left="390"/>
        <w:jc w:val="both"/>
        <w:rPr>
          <w:rFonts w:eastAsia="Calibri"/>
        </w:rPr>
      </w:pPr>
      <w:r w:rsidRPr="008672B9">
        <w:rPr>
          <w:rFonts w:eastAsia="Calibri"/>
        </w:rPr>
        <w:t xml:space="preserve">Kontrata e  qerase e   lidhur  me date  17.01.2014  me nr rep 202  para noteres Majlinda Demollari  midis  paleve Agur Cela  dhe shoqerise  “AKF Petroleum “ shpk      I perfundon afati ne date 30.11.2016  nderkohe qe sipas  Afatit te  percaktuar ne Dokumentat Standarte te Tenderit autoriteti yne kontraktor duhet te furnizohet deri ne date 31.12.2016. </w:t>
      </w:r>
    </w:p>
    <w:p w:rsidR="00D63B72" w:rsidRPr="008672B9" w:rsidRDefault="00D63B72" w:rsidP="00DE2021">
      <w:pPr>
        <w:pStyle w:val="ListParagraph"/>
        <w:ind w:left="390"/>
        <w:jc w:val="both"/>
      </w:pPr>
    </w:p>
    <w:p w:rsidR="000B477B" w:rsidRPr="00BB6B2A" w:rsidRDefault="000B477B" w:rsidP="000B477B">
      <w:pPr>
        <w:pStyle w:val="SLparagraph"/>
        <w:numPr>
          <w:ilvl w:val="0"/>
          <w:numId w:val="0"/>
        </w:numPr>
        <w:spacing w:after="80"/>
        <w:jc w:val="center"/>
        <w:rPr>
          <w:bCs/>
        </w:rPr>
      </w:pPr>
      <w:r w:rsidRPr="00BB6B2A">
        <w:rPr>
          <w:bCs/>
        </w:rPr>
        <w:t>* * *</w:t>
      </w:r>
    </w:p>
    <w:p w:rsidR="000B477B" w:rsidRPr="00BB6B2A" w:rsidRDefault="000B477B" w:rsidP="00DE2021">
      <w:pPr>
        <w:pStyle w:val="NormalWeb"/>
        <w:spacing w:before="0" w:beforeAutospacing="0" w:after="80" w:afterAutospacing="0"/>
        <w:jc w:val="both"/>
      </w:pPr>
      <w:r w:rsidRPr="00BB6B2A">
        <w:t>Duke iu referuar procedurës së lartpërmendur, informojmë</w:t>
      </w:r>
      <w:r w:rsidR="00DE2021">
        <w:t xml:space="preserve"> ” </w:t>
      </w:r>
      <w:r w:rsidR="00DE2021">
        <w:rPr>
          <w:i/>
        </w:rPr>
        <w:t xml:space="preserve">Nushi “ shpk Lushnje me adrese </w:t>
      </w:r>
      <w:r w:rsidR="00DE2021" w:rsidRPr="000B477B">
        <w:rPr>
          <w:b/>
          <w:bCs/>
          <w:i/>
        </w:rPr>
        <w:t xml:space="preserve">: </w:t>
      </w:r>
      <w:r w:rsidR="00DE2021" w:rsidRPr="00DE2021">
        <w:rPr>
          <w:bCs/>
          <w:i/>
        </w:rPr>
        <w:t>Lagjia  “Gafurr Muco “  rruga  “Vath Korreshi “   Godine 1 kateshe   Lushnje</w:t>
      </w:r>
      <w:r w:rsidR="00DE2021">
        <w:rPr>
          <w:bCs/>
          <w:i/>
        </w:rPr>
        <w:t xml:space="preserve"> </w:t>
      </w:r>
      <w:r w:rsidR="00DE2021">
        <w:rPr>
          <w:i/>
        </w:rPr>
        <w:t xml:space="preserve"> </w:t>
      </w:r>
      <w:r w:rsidRPr="00BB6B2A">
        <w:rPr>
          <w:i/>
        </w:rPr>
        <w:t xml:space="preserve"> </w:t>
      </w:r>
      <w:r w:rsidRPr="00BB6B2A">
        <w:t xml:space="preserve">se oferta e </w:t>
      </w:r>
      <w:r w:rsidRPr="00BB6B2A">
        <w:lastRenderedPageBreak/>
        <w:t>paraqitur, me n</w:t>
      </w:r>
      <w:r w:rsidR="00390889">
        <w:rPr>
          <w:noProof/>
          <w:lang w:val="en-US"/>
        </w:rPr>
        <w:drawing>
          <wp:anchor distT="0" distB="0" distL="114300" distR="114300" simplePos="0" relativeHeight="251662336" behindDoc="0" locked="0" layoutInCell="1" allowOverlap="1">
            <wp:simplePos x="0" y="0"/>
            <wp:positionH relativeFrom="column">
              <wp:posOffset>0</wp:posOffset>
            </wp:positionH>
            <wp:positionV relativeFrom="paragraph">
              <wp:posOffset>171450</wp:posOffset>
            </wp:positionV>
            <wp:extent cx="5667375" cy="8020050"/>
            <wp:effectExtent l="0" t="0" r="0" b="0"/>
            <wp:wrapNone/>
            <wp:docPr id="4" name="Picture 3"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6"/>
                    <a:stretch>
                      <a:fillRect/>
                    </a:stretch>
                  </pic:blipFill>
                  <pic:spPr>
                    <a:xfrm>
                      <a:off x="0" y="0"/>
                      <a:ext cx="5667375" cy="8020050"/>
                    </a:xfrm>
                    <a:prstGeom prst="rect">
                      <a:avLst/>
                    </a:prstGeom>
                  </pic:spPr>
                </pic:pic>
              </a:graphicData>
            </a:graphic>
          </wp:anchor>
        </w:drawing>
      </w:r>
      <w:proofErr w:type="spellStart"/>
      <w:r w:rsidRPr="00BB6B2A">
        <w:t>jë</w:t>
      </w:r>
      <w:proofErr w:type="spellEnd"/>
      <w:r w:rsidRPr="00BB6B2A">
        <w:t xml:space="preserve"> vlerë të përgjithshme prej</w:t>
      </w:r>
      <w:r w:rsidR="00DE2021">
        <w:t xml:space="preserve"> </w:t>
      </w:r>
      <w:r w:rsidR="00DE2021">
        <w:rPr>
          <w:i/>
        </w:rPr>
        <w:t>16 236 499 ( gjashtembedhjete milion  e dyqind e  tridhjete  e   gjashte  mije  e katerqind e nentedhjete e nente )  leke pa tvsh</w:t>
      </w:r>
      <w:r w:rsidRPr="00BB6B2A">
        <w:t xml:space="preserve"> është identifikuar si oferta e suksesshme.</w:t>
      </w:r>
    </w:p>
    <w:p w:rsidR="000B477B" w:rsidRPr="00BB6B2A" w:rsidRDefault="000B477B" w:rsidP="000B477B">
      <w:pPr>
        <w:pStyle w:val="SLparagraph"/>
        <w:numPr>
          <w:ilvl w:val="0"/>
          <w:numId w:val="0"/>
        </w:numPr>
        <w:spacing w:after="80"/>
        <w:jc w:val="both"/>
        <w:rPr>
          <w:bCs/>
        </w:rPr>
      </w:pPr>
    </w:p>
    <w:p w:rsidR="000B477B" w:rsidRPr="00BB6B2A" w:rsidRDefault="000B477B" w:rsidP="000B477B">
      <w:pPr>
        <w:pStyle w:val="SLparagraph"/>
        <w:numPr>
          <w:ilvl w:val="0"/>
          <w:numId w:val="0"/>
        </w:numPr>
        <w:spacing w:after="80"/>
        <w:jc w:val="both"/>
        <w:rPr>
          <w:bCs/>
        </w:rPr>
      </w:pPr>
      <w:r w:rsidRPr="00BB6B2A">
        <w:rPr>
          <w:bCs/>
        </w:rPr>
        <w:t xml:space="preserve">Rrjedhimisht, jeni i lutur të paraqisni pranë </w:t>
      </w:r>
      <w:r w:rsidRPr="00BB6B2A">
        <w:rPr>
          <w:bCs/>
          <w:i/>
        </w:rPr>
        <w:t>[emri dhe adresa e autoritetit kontraktor dhe referenca e kontaktit]</w:t>
      </w:r>
      <w:r w:rsidRPr="00BB6B2A">
        <w:rPr>
          <w:bCs/>
        </w:rPr>
        <w:t xml:space="preserve"> sigurimi</w:t>
      </w:r>
      <w:r>
        <w:rPr>
          <w:bCs/>
        </w:rPr>
        <w:t>n</w:t>
      </w:r>
      <w:r w:rsidRPr="00BB6B2A">
        <w:rPr>
          <w:bCs/>
        </w:rPr>
        <w:t xml:space="preserve"> </w:t>
      </w:r>
      <w:r>
        <w:rPr>
          <w:bCs/>
        </w:rPr>
        <w:t xml:space="preserve">e </w:t>
      </w:r>
      <w:r w:rsidRPr="00BB6B2A">
        <w:rPr>
          <w:bCs/>
        </w:rPr>
        <w:t>kontratës, siç parashikohet në dokumentat e tenderit,</w:t>
      </w:r>
      <w:r>
        <w:rPr>
          <w:bCs/>
        </w:rPr>
        <w:t xml:space="preserve"> </w:t>
      </w:r>
      <w:r w:rsidRPr="00BB6B2A">
        <w:rPr>
          <w:bCs/>
        </w:rPr>
        <w:t xml:space="preserve">brenda </w:t>
      </w:r>
      <w:r w:rsidR="00DE2021">
        <w:rPr>
          <w:bCs/>
        </w:rPr>
        <w:t>30</w:t>
      </w:r>
      <w:r w:rsidRPr="00BB6B2A">
        <w:rPr>
          <w:bCs/>
        </w:rPr>
        <w:t xml:space="preserve"> ditëve nga dita e marrjes</w:t>
      </w:r>
      <w:r>
        <w:rPr>
          <w:bCs/>
        </w:rPr>
        <w:t>/publikimit</w:t>
      </w:r>
      <w:r w:rsidRPr="00BB6B2A">
        <w:rPr>
          <w:bCs/>
        </w:rPr>
        <w:t xml:space="preserve"> </w:t>
      </w:r>
      <w:r>
        <w:rPr>
          <w:bCs/>
        </w:rPr>
        <w:t>t</w:t>
      </w:r>
      <w:r w:rsidRPr="00BB6B2A">
        <w:rPr>
          <w:bCs/>
        </w:rPr>
        <w:t xml:space="preserve">ë këtij njoftimi. </w:t>
      </w:r>
    </w:p>
    <w:p w:rsidR="000B477B" w:rsidRPr="00BB6B2A" w:rsidRDefault="000B477B" w:rsidP="000B477B">
      <w:pPr>
        <w:pStyle w:val="SLparagraph"/>
        <w:numPr>
          <w:ilvl w:val="0"/>
          <w:numId w:val="0"/>
        </w:numPr>
        <w:spacing w:after="80"/>
        <w:jc w:val="both"/>
        <w:rPr>
          <w:bCs/>
        </w:rPr>
      </w:pPr>
    </w:p>
    <w:p w:rsidR="000B477B" w:rsidRPr="00BB6B2A" w:rsidRDefault="000B477B" w:rsidP="000B477B">
      <w:pPr>
        <w:pStyle w:val="SLparagraph"/>
        <w:numPr>
          <w:ilvl w:val="0"/>
          <w:numId w:val="0"/>
        </w:numPr>
        <w:spacing w:after="80"/>
        <w:jc w:val="both"/>
      </w:pPr>
      <w:r w:rsidRPr="00BB6B2A">
        <w:t>Në rast se nuk pajtoheni me këtë kërkesë, ose tërhiqeni nga nënshkrimi i kontratës, do të konfiskohet sigurimi i ofertës suaj</w:t>
      </w:r>
      <w:r>
        <w:t xml:space="preserve"> (nëse është kërkuar) </w:t>
      </w:r>
      <w:r w:rsidRPr="00BB6B2A">
        <w:t xml:space="preserve">dhe kontrata do t’i akordohet ofertuesit vijues në klasifikimin përfundimtar, oferta e të cilit është dorëzuar me një vlerë të përgjithshme prej </w:t>
      </w:r>
      <w:r w:rsidRPr="00BB6B2A">
        <w:rPr>
          <w:i/>
        </w:rPr>
        <w:t>[vlera përkatëse e shprehur në fjalë dhe shifra]</w:t>
      </w:r>
      <w:r w:rsidRPr="00BB6B2A">
        <w:t>, s</w:t>
      </w:r>
      <w:r>
        <w:t>iç parashikohet në nenin 58 të L</w:t>
      </w:r>
      <w:r w:rsidRPr="00BB6B2A">
        <w:t>igjit nr.9643 dat</w:t>
      </w:r>
      <w:r>
        <w:rPr>
          <w:rFonts w:ascii="Sylfaen" w:hAnsi="Sylfaen"/>
        </w:rPr>
        <w:t>ë</w:t>
      </w:r>
      <w:r w:rsidRPr="00BB6B2A">
        <w:t xml:space="preserve"> 20.11.2006</w:t>
      </w:r>
      <w:r w:rsidRPr="00CF3C0E">
        <w:t xml:space="preserve"> </w:t>
      </w:r>
      <w:r>
        <w:t>“P</w:t>
      </w:r>
      <w:r w:rsidRPr="00BB6B2A">
        <w:t>ër prokurim</w:t>
      </w:r>
      <w:r>
        <w:t>in publik”, i ndryshuar.</w:t>
      </w:r>
    </w:p>
    <w:p w:rsidR="000B477B" w:rsidRPr="00BB6B2A" w:rsidRDefault="000B477B" w:rsidP="000B477B">
      <w:pPr>
        <w:pStyle w:val="SLparagraph"/>
        <w:numPr>
          <w:ilvl w:val="0"/>
          <w:numId w:val="0"/>
        </w:numPr>
        <w:spacing w:after="80"/>
        <w:jc w:val="center"/>
        <w:rPr>
          <w:bCs/>
        </w:rPr>
      </w:pPr>
    </w:p>
    <w:p w:rsidR="000B477B" w:rsidRPr="00BB6B2A" w:rsidRDefault="000B477B" w:rsidP="000B477B">
      <w:pPr>
        <w:pStyle w:val="SLparagraph"/>
        <w:numPr>
          <w:ilvl w:val="0"/>
          <w:numId w:val="0"/>
        </w:numPr>
        <w:spacing w:after="80"/>
        <w:jc w:val="both"/>
      </w:pPr>
      <w:r w:rsidRPr="00BB6B2A">
        <w:t xml:space="preserve">Njoftimi i Klasifikimit është bërë në datë </w:t>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Pr="00BB6B2A">
        <w:softHyphen/>
      </w:r>
      <w:r w:rsidR="00DE2021">
        <w:t>12.05.2016</w:t>
      </w:r>
    </w:p>
    <w:p w:rsidR="000B477B" w:rsidRPr="00BB6B2A" w:rsidRDefault="000B477B" w:rsidP="000B477B">
      <w:pPr>
        <w:pStyle w:val="SLparagraph"/>
        <w:numPr>
          <w:ilvl w:val="0"/>
          <w:numId w:val="0"/>
        </w:numPr>
        <w:spacing w:after="80"/>
        <w:jc w:val="both"/>
      </w:pPr>
    </w:p>
    <w:p w:rsidR="000B477B" w:rsidRPr="00BB6B2A" w:rsidRDefault="000B477B" w:rsidP="000B477B">
      <w:pPr>
        <w:pStyle w:val="SLparagraph"/>
        <w:numPr>
          <w:ilvl w:val="0"/>
          <w:numId w:val="0"/>
        </w:numPr>
        <w:spacing w:after="80"/>
        <w:jc w:val="both"/>
      </w:pPr>
      <w:r w:rsidRPr="00BB6B2A">
        <w:t>Ankesa: ka ose jo</w:t>
      </w:r>
      <w:r w:rsidR="00DE2021">
        <w:t xml:space="preserve">   JO </w:t>
      </w:r>
    </w:p>
    <w:p w:rsidR="000B477B" w:rsidRPr="00BB6B2A" w:rsidRDefault="000B477B" w:rsidP="000B477B">
      <w:pPr>
        <w:pStyle w:val="SLparagraph"/>
        <w:numPr>
          <w:ilvl w:val="0"/>
          <w:numId w:val="0"/>
        </w:numPr>
        <w:spacing w:after="80"/>
        <w:jc w:val="both"/>
      </w:pPr>
      <w:r w:rsidRPr="00BB6B2A">
        <w:t>(nëse ka) ka marrë përgjigje në datë ___________________________</w:t>
      </w:r>
    </w:p>
    <w:p w:rsidR="000B477B" w:rsidRPr="00BB6B2A" w:rsidRDefault="000B477B" w:rsidP="000B477B">
      <w:pPr>
        <w:pStyle w:val="SLparagraph"/>
        <w:numPr>
          <w:ilvl w:val="0"/>
          <w:numId w:val="0"/>
        </w:numPr>
        <w:spacing w:after="80"/>
        <w:jc w:val="both"/>
      </w:pPr>
    </w:p>
    <w:p w:rsidR="000B477B" w:rsidRPr="00BB6B2A" w:rsidRDefault="000B477B" w:rsidP="000B477B">
      <w:pPr>
        <w:pStyle w:val="SLparagraph"/>
        <w:numPr>
          <w:ilvl w:val="0"/>
          <w:numId w:val="0"/>
        </w:numPr>
        <w:spacing w:after="80"/>
        <w:rPr>
          <w:bCs/>
        </w:rPr>
      </w:pPr>
    </w:p>
    <w:p w:rsidR="000B477B" w:rsidRPr="00BB6B2A" w:rsidRDefault="000B477B" w:rsidP="000B477B">
      <w:pPr>
        <w:pStyle w:val="SLparagraph"/>
        <w:numPr>
          <w:ilvl w:val="0"/>
          <w:numId w:val="0"/>
        </w:numPr>
        <w:spacing w:after="80"/>
        <w:jc w:val="center"/>
        <w:rPr>
          <w:bCs/>
        </w:rPr>
      </w:pPr>
      <w:r w:rsidRPr="00BB6B2A">
        <w:rPr>
          <w:bCs/>
        </w:rPr>
        <w:t>* * *</w:t>
      </w:r>
    </w:p>
    <w:p w:rsidR="000B477B" w:rsidRPr="00BB6B2A" w:rsidRDefault="000B477B" w:rsidP="000B477B">
      <w:pPr>
        <w:pStyle w:val="SLparagraph"/>
        <w:numPr>
          <w:ilvl w:val="0"/>
          <w:numId w:val="0"/>
        </w:numPr>
        <w:spacing w:after="80"/>
        <w:jc w:val="both"/>
      </w:pPr>
    </w:p>
    <w:p w:rsidR="000B477B" w:rsidRPr="00BB6B2A" w:rsidRDefault="000B477B" w:rsidP="000B477B">
      <w:pPr>
        <w:pStyle w:val="SLparagraph"/>
        <w:numPr>
          <w:ilvl w:val="0"/>
          <w:numId w:val="0"/>
        </w:numPr>
        <w:spacing w:after="80"/>
        <w:jc w:val="both"/>
        <w:rPr>
          <w:bCs/>
        </w:rPr>
      </w:pPr>
      <w:r w:rsidRPr="00BB6B2A">
        <w:t>[Drejtuesi i autoritetit kontraktor]</w:t>
      </w:r>
    </w:p>
    <w:p w:rsidR="00AF6A6A" w:rsidRDefault="00AF6A6A"/>
    <w:sectPr w:rsidR="00AF6A6A" w:rsidSect="00AF6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50456"/>
    <w:multiLevelType w:val="hybridMultilevel"/>
    <w:tmpl w:val="76609AD2"/>
    <w:lvl w:ilvl="0" w:tplc="7EEA78F6">
      <w:start w:val="1"/>
      <w:numFmt w:val="bullet"/>
      <w:lvlText w:val="-"/>
      <w:lvlJc w:val="left"/>
      <w:pPr>
        <w:ind w:left="390" w:hanging="360"/>
      </w:pPr>
      <w:rPr>
        <w:rFonts w:ascii="Calibri" w:eastAsiaTheme="minorHAnsi"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B477B"/>
    <w:rsid w:val="000B477B"/>
    <w:rsid w:val="002714A3"/>
    <w:rsid w:val="00390889"/>
    <w:rsid w:val="004C7350"/>
    <w:rsid w:val="00AF6A6A"/>
    <w:rsid w:val="00C23BDA"/>
    <w:rsid w:val="00D63B72"/>
    <w:rsid w:val="00DE20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77B"/>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next w:val="Normal"/>
    <w:link w:val="Heading2Char"/>
    <w:qFormat/>
    <w:rsid w:val="000B477B"/>
    <w:pPr>
      <w:keepNext/>
      <w:jc w:val="center"/>
      <w:outlineLvl w:val="1"/>
    </w:pPr>
    <w:rPr>
      <w:rFonts w:ascii="Bookman Old Style" w:hAnsi="Bookman Old Style"/>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Normal (Web) Char Char Char Char"/>
    <w:basedOn w:val="Normal"/>
    <w:rsid w:val="000B477B"/>
    <w:pPr>
      <w:spacing w:before="100" w:beforeAutospacing="1" w:after="100" w:afterAutospacing="1"/>
    </w:pPr>
  </w:style>
  <w:style w:type="paragraph" w:customStyle="1" w:styleId="SLparagraph">
    <w:name w:val="SL paragraph"/>
    <w:basedOn w:val="Normal"/>
    <w:rsid w:val="000B477B"/>
    <w:pPr>
      <w:numPr>
        <w:ilvl w:val="1"/>
        <w:numId w:val="1"/>
      </w:numPr>
    </w:pPr>
  </w:style>
  <w:style w:type="character" w:customStyle="1" w:styleId="Heading2Char">
    <w:name w:val="Heading 2 Char"/>
    <w:basedOn w:val="DefaultParagraphFont"/>
    <w:link w:val="Heading2"/>
    <w:rsid w:val="000B477B"/>
    <w:rPr>
      <w:rFonts w:ascii="Bookman Old Style" w:eastAsia="Times New Roman" w:hAnsi="Bookman Old Style" w:cs="Times New Roman"/>
      <w:b/>
      <w:bCs/>
      <w:sz w:val="24"/>
      <w:szCs w:val="20"/>
    </w:rPr>
  </w:style>
  <w:style w:type="paragraph" w:styleId="ListParagraph">
    <w:name w:val="List Paragraph"/>
    <w:basedOn w:val="Normal"/>
    <w:uiPriority w:val="34"/>
    <w:qFormat/>
    <w:rsid w:val="00DE2021"/>
    <w:pPr>
      <w:autoSpaceDE w:val="0"/>
      <w:autoSpaceDN w:val="0"/>
      <w:adjustRightInd w:val="0"/>
      <w:ind w:left="720"/>
      <w:contextualSpacing/>
    </w:pPr>
  </w:style>
  <w:style w:type="paragraph" w:styleId="BalloonText">
    <w:name w:val="Balloon Text"/>
    <w:basedOn w:val="Normal"/>
    <w:link w:val="BalloonTextChar"/>
    <w:uiPriority w:val="99"/>
    <w:semiHidden/>
    <w:unhideWhenUsed/>
    <w:rsid w:val="00390889"/>
    <w:rPr>
      <w:rFonts w:ascii="Tahoma" w:hAnsi="Tahoma" w:cs="Tahoma"/>
      <w:sz w:val="16"/>
      <w:szCs w:val="16"/>
    </w:rPr>
  </w:style>
  <w:style w:type="character" w:customStyle="1" w:styleId="BalloonTextChar">
    <w:name w:val="Balloon Text Char"/>
    <w:basedOn w:val="DefaultParagraphFont"/>
    <w:link w:val="BalloonText"/>
    <w:uiPriority w:val="99"/>
    <w:semiHidden/>
    <w:rsid w:val="00390889"/>
    <w:rPr>
      <w:rFonts w:ascii="Tahoma" w:eastAsia="Times New Roman"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Prokurimi</dc:creator>
  <cp:lastModifiedBy>User</cp:lastModifiedBy>
  <cp:revision>2</cp:revision>
  <dcterms:created xsi:type="dcterms:W3CDTF">2016-06-16T10:10:00Z</dcterms:created>
  <dcterms:modified xsi:type="dcterms:W3CDTF">2016-06-16T10:10:00Z</dcterms:modified>
</cp:coreProperties>
</file>