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704D25" w:rsidP="00704D25">
      <w:pPr>
        <w:ind w:left="4320"/>
        <w:rPr>
          <w:b/>
          <w:sz w:val="28"/>
          <w:szCs w:val="28"/>
          <w:lang w:val="it-IT"/>
        </w:rPr>
      </w:pPr>
      <w:r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</w:t>
      </w:r>
      <w:r w:rsidR="00DF01EE">
        <w:rPr>
          <w:b/>
          <w:sz w:val="28"/>
          <w:szCs w:val="28"/>
          <w:lang w:val="it-IT"/>
        </w:rPr>
        <w:t xml:space="preserve">   </w:t>
      </w:r>
      <w:r>
        <w:rPr>
          <w:b/>
          <w:sz w:val="28"/>
          <w:szCs w:val="28"/>
          <w:lang w:val="it-IT"/>
        </w:rPr>
        <w:t xml:space="preserve">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</w:t>
      </w:r>
      <w:r w:rsidR="00DF01EE">
        <w:rPr>
          <w:b/>
          <w:lang w:val="it-IT"/>
        </w:rPr>
        <w:t xml:space="preserve">  </w:t>
      </w:r>
      <w:r>
        <w:rPr>
          <w:b/>
          <w:lang w:val="it-IT"/>
        </w:rPr>
        <w:t xml:space="preserve"> </w:t>
      </w:r>
      <w:r w:rsidRPr="005916D9">
        <w:rPr>
          <w:b/>
          <w:lang w:val="it-IT"/>
        </w:rPr>
        <w:t>AUTORITETI KONTRAKTOR</w:t>
      </w:r>
    </w:p>
    <w:p w:rsidR="00704D25" w:rsidRPr="005916D9" w:rsidRDefault="00DF01EE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 xml:space="preserve">   </w:t>
      </w:r>
      <w:r w:rsidR="00704D25"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 xml:space="preserve">resa </w:t>
      </w:r>
      <w:r w:rsidR="00DF01EE">
        <w:rPr>
          <w:sz w:val="28"/>
          <w:szCs w:val="28"/>
        </w:rPr>
        <w:t>: Lagja “Naftëtari”,Rruga Unaza</w:t>
      </w:r>
    </w:p>
    <w:p w:rsidR="00CC4942" w:rsidRPr="003842C3" w:rsidRDefault="000449E1" w:rsidP="00CC4942">
      <w:pPr>
        <w:rPr>
          <w:b/>
          <w:szCs w:val="20"/>
          <w:lang w:val="nl-NL"/>
        </w:rPr>
      </w:pPr>
      <w:r>
        <w:rPr>
          <w:sz w:val="28"/>
          <w:szCs w:val="28"/>
        </w:rPr>
        <w:t xml:space="preserve">      </w:t>
      </w:r>
      <w:r w:rsidR="00CC4942" w:rsidRPr="003842C3">
        <w:rPr>
          <w:b/>
          <w:szCs w:val="20"/>
          <w:lang w:val="it-IT"/>
        </w:rPr>
        <w:t>Formulari Nr.</w:t>
      </w:r>
      <w:r w:rsidR="00CC4942">
        <w:rPr>
          <w:b/>
          <w:szCs w:val="20"/>
          <w:lang w:val="it-IT"/>
        </w:rPr>
        <w:t xml:space="preserve"> </w:t>
      </w:r>
      <w:r w:rsidR="00CC4942" w:rsidRPr="003842C3">
        <w:rPr>
          <w:b/>
          <w:szCs w:val="20"/>
          <w:lang w:val="it-IT"/>
        </w:rPr>
        <w:t>3</w:t>
      </w:r>
      <w:r>
        <w:rPr>
          <w:b/>
          <w:szCs w:val="20"/>
          <w:lang w:val="it-IT"/>
        </w:rPr>
        <w:t xml:space="preserve">                                                                                    </w:t>
      </w:r>
      <w:r w:rsidR="0063493F">
        <w:rPr>
          <w:b/>
          <w:szCs w:val="20"/>
          <w:lang w:val="it-IT"/>
        </w:rPr>
        <w:t xml:space="preserve">             Date </w:t>
      </w:r>
      <w:r w:rsidR="0009341D">
        <w:rPr>
          <w:b/>
          <w:szCs w:val="20"/>
          <w:lang w:val="it-IT"/>
        </w:rPr>
        <w:t>14/04/</w:t>
      </w:r>
      <w:r w:rsidR="00463935">
        <w:rPr>
          <w:b/>
          <w:szCs w:val="20"/>
          <w:lang w:val="it-IT"/>
        </w:rPr>
        <w:t>2016</w:t>
      </w:r>
    </w:p>
    <w:p w:rsidR="00AD2D2A" w:rsidRPr="003842C3" w:rsidRDefault="000449E1" w:rsidP="00AD2D2A">
      <w:pPr>
        <w:rPr>
          <w:b/>
          <w:szCs w:val="20"/>
          <w:lang w:val="nl-NL"/>
        </w:rPr>
      </w:pPr>
      <w:r>
        <w:rPr>
          <w:b/>
          <w:szCs w:val="20"/>
          <w:lang w:val="nl-NL"/>
        </w:rPr>
        <w:t xml:space="preserve">  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AD2D2A" w:rsidP="00AD2D2A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C43798" w:rsidRDefault="002929FA" w:rsidP="00D85C3C">
      <w:pPr>
        <w:rPr>
          <w:b/>
          <w:i/>
          <w:sz w:val="32"/>
          <w:szCs w:val="32"/>
          <w:u w:val="single"/>
          <w:lang w:val="it-IT"/>
        </w:rPr>
      </w:pPr>
      <w:r>
        <w:rPr>
          <w:b/>
          <w:i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-2148840</wp:posOffset>
            </wp:positionV>
            <wp:extent cx="5667375" cy="806767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63493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3F4B37" w:rsidRPr="00167E11">
        <w:rPr>
          <w:b/>
          <w:color w:val="000000" w:themeColor="text1"/>
          <w:lang w:val="pt-BR"/>
        </w:rPr>
        <w:t>384,500(treqind e tetedhjete e kater mije e peseqind)</w:t>
      </w:r>
      <w:r w:rsidR="00CC4942" w:rsidRPr="00FB4F4E">
        <w:rPr>
          <w:b/>
          <w:color w:val="000000" w:themeColor="text1"/>
          <w:lang w:val="pt-BR"/>
        </w:rPr>
        <w:t>leke pa TVSH</w:t>
      </w:r>
      <w:r w:rsidR="00CC4942" w:rsidRPr="00FB4F4E">
        <w:rPr>
          <w:color w:val="000000" w:themeColor="text1"/>
          <w:szCs w:val="20"/>
          <w:lang w:val="nl-NL"/>
        </w:rPr>
        <w:t xml:space="preserve">  </w:t>
      </w:r>
      <w:r w:rsidR="00F8710B">
        <w:rPr>
          <w:lang w:val="pt-BR"/>
        </w:rPr>
        <w:t>me objekt:</w:t>
      </w:r>
      <w:r w:rsidR="00CC4942">
        <w:rPr>
          <w:lang w:val="pt-BR"/>
        </w:rPr>
        <w:t>“</w:t>
      </w:r>
      <w:r w:rsidR="00E13B17">
        <w:rPr>
          <w:b/>
          <w:lang w:val="pt-BR"/>
        </w:rPr>
        <w:t>B</w:t>
      </w:r>
      <w:r w:rsidR="005E32D9">
        <w:rPr>
          <w:b/>
          <w:lang w:val="pt-BR"/>
        </w:rPr>
        <w:t>lerje baze materiale</w:t>
      </w:r>
      <w:r w:rsidR="00F8710B">
        <w:rPr>
          <w:b/>
          <w:lang w:val="pt-BR"/>
        </w:rPr>
        <w:t xml:space="preserve"> per PMZH</w:t>
      </w:r>
      <w:r w:rsidR="001761DF">
        <w:rPr>
          <w:b/>
          <w:lang w:val="pt-BR"/>
        </w:rPr>
        <w:t>”</w:t>
      </w:r>
    </w:p>
    <w:p w:rsidR="00AD2D2A" w:rsidRPr="003842C3" w:rsidRDefault="00AD2D2A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63493F">
        <w:rPr>
          <w:b/>
          <w:sz w:val="28"/>
          <w:szCs w:val="28"/>
          <w:lang w:val="it-IT"/>
        </w:rPr>
        <w:t xml:space="preserve"> </w:t>
      </w:r>
      <w:r w:rsidR="0009341D">
        <w:rPr>
          <w:b/>
          <w:sz w:val="28"/>
          <w:szCs w:val="28"/>
          <w:lang w:val="it-IT"/>
        </w:rPr>
        <w:t>15/04/</w:t>
      </w:r>
      <w:r w:rsidR="0063493F">
        <w:rPr>
          <w:b/>
          <w:sz w:val="28"/>
          <w:szCs w:val="28"/>
          <w:lang w:val="it-IT"/>
        </w:rPr>
        <w:t>2016</w:t>
      </w:r>
      <w:r w:rsidR="00DF01EE">
        <w:rPr>
          <w:b/>
          <w:sz w:val="28"/>
          <w:szCs w:val="28"/>
          <w:lang w:val="it-IT"/>
        </w:rPr>
        <w:t xml:space="preserve"> </w:t>
      </w:r>
      <w:r w:rsidR="0063493F">
        <w:rPr>
          <w:b/>
          <w:sz w:val="28"/>
          <w:szCs w:val="28"/>
          <w:lang w:val="it-IT"/>
        </w:rPr>
        <w:t xml:space="preserve">ora </w:t>
      </w:r>
      <w:r w:rsidR="0009341D">
        <w:rPr>
          <w:b/>
          <w:sz w:val="28"/>
          <w:szCs w:val="28"/>
          <w:lang w:val="it-IT"/>
        </w:rPr>
        <w:t xml:space="preserve"> 14:20</w:t>
      </w:r>
      <w:r w:rsidR="00787AAC">
        <w:rPr>
          <w:b/>
          <w:sz w:val="28"/>
          <w:szCs w:val="28"/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3F1C63" w:rsidRPr="003842C3" w:rsidRDefault="003F1C63" w:rsidP="00AD2D2A">
      <w:pPr>
        <w:pBdr>
          <w:bottom w:val="single" w:sz="12" w:space="4" w:color="auto"/>
        </w:pBdr>
        <w:jc w:val="both"/>
        <w:rPr>
          <w:lang w:val="it-IT"/>
        </w:rPr>
      </w:pPr>
    </w:p>
    <w:p w:rsidR="003F1C63" w:rsidRDefault="003F1C63" w:rsidP="00AD2D2A">
      <w:pPr>
        <w:jc w:val="both"/>
        <w:rPr>
          <w:lang w:val="it-IT"/>
        </w:rPr>
      </w:pPr>
    </w:p>
    <w:tbl>
      <w:tblPr>
        <w:tblStyle w:val="TableGrid"/>
        <w:tblpPr w:leftFromText="180" w:rightFromText="180" w:vertAnchor="text" w:tblpX="36" w:tblpY="1"/>
        <w:tblOverlap w:val="never"/>
        <w:tblW w:w="9378" w:type="dxa"/>
        <w:tblLayout w:type="fixed"/>
        <w:tblLook w:val="04A0"/>
      </w:tblPr>
      <w:tblGrid>
        <w:gridCol w:w="648"/>
        <w:gridCol w:w="5130"/>
        <w:gridCol w:w="1980"/>
        <w:gridCol w:w="1620"/>
      </w:tblGrid>
      <w:tr w:rsidR="003F4B37" w:rsidRPr="00F959E8" w:rsidTr="00AF7931"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>Emertimi i mallit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 xml:space="preserve">Njesia </w:t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>Sasia</w:t>
            </w:r>
          </w:p>
        </w:tc>
      </w:tr>
      <w:tr w:rsidR="003F4B37" w:rsidRPr="00F959E8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</w:t>
            </w:r>
            <w:r w:rsidRPr="00F959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hidranti d=70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rPr>
                <w:sz w:val="24"/>
                <w:szCs w:val="24"/>
                <w:vertAlign w:val="superscript"/>
              </w:rPr>
            </w:pPr>
            <w:r w:rsidRPr="00F959E8"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2</w:t>
            </w:r>
          </w:p>
        </w:tc>
      </w:tr>
      <w:tr w:rsidR="003F4B37" w:rsidRPr="00F959E8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</w:t>
            </w:r>
            <w:r w:rsidRPr="00F959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hidranti d=50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</w:pPr>
            <w:r>
              <w:t>3.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Kasete emergjence e kompletuar</w:t>
            </w:r>
          </w:p>
        </w:tc>
        <w:tc>
          <w:tcPr>
            <w:tcW w:w="1980" w:type="dxa"/>
          </w:tcPr>
          <w:p w:rsidR="003F4B37" w:rsidRPr="00F959E8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1</w:t>
            </w:r>
          </w:p>
        </w:tc>
      </w:tr>
      <w:tr w:rsidR="003F4B37" w:rsidRPr="00F959E8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59E8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3-sh Aspirator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tabs>
                <w:tab w:val="center" w:pos="1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  <w:r w:rsidRPr="00F959E8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4B37" w:rsidRPr="00F959E8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59E8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Doreza antizjarr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4B37" w:rsidRPr="00F959E8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959E8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Kepuce anti zjarr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4B37" w:rsidRPr="00F959E8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959E8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Kuti e ndihmes se shpejte (e kompletuar)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1</w:t>
            </w:r>
          </w:p>
        </w:tc>
      </w:tr>
      <w:tr w:rsidR="003F4B37" w:rsidRPr="00F959E8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959E8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Litar shpetimi</w:t>
            </w:r>
          </w:p>
        </w:tc>
        <w:tc>
          <w:tcPr>
            <w:tcW w:w="198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3F4B37" w:rsidRPr="00F959E8" w:rsidRDefault="003F4B37" w:rsidP="003F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Pr="00F959E8" w:rsidRDefault="003F4B37" w:rsidP="003F4B37">
            <w:pPr>
              <w:jc w:val="center"/>
            </w:pPr>
            <w:r>
              <w:t>9.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Shkalle 20m lartesi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1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Default="003F4B37" w:rsidP="003F4B37">
            <w:pPr>
              <w:jc w:val="center"/>
            </w:pPr>
            <w:r>
              <w:t>10.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Zvogelues (50-70)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4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Default="003F4B37" w:rsidP="003F4B37">
            <w:pPr>
              <w:jc w:val="center"/>
            </w:pPr>
            <w:r>
              <w:t>11.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Degezues uji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1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Default="003F4B37" w:rsidP="003F4B37">
            <w:pPr>
              <w:jc w:val="center"/>
            </w:pPr>
            <w:r>
              <w:t>12.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Fikse dore 6 litra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5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Default="003F4B37" w:rsidP="003F4B37">
            <w:pPr>
              <w:jc w:val="center"/>
            </w:pPr>
            <w:r>
              <w:t>13.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Fikse dore 12 litra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5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Default="003F4B37" w:rsidP="003F4B37">
            <w:pPr>
              <w:jc w:val="center"/>
            </w:pPr>
            <w:r>
              <w:t>14.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Kokorre zjarrduruese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5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Default="003F4B37" w:rsidP="003F4B37">
            <w:pPr>
              <w:jc w:val="center"/>
            </w:pPr>
            <w:r>
              <w:t>15.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Jelek anti zjarr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5</w:t>
            </w:r>
          </w:p>
        </w:tc>
      </w:tr>
      <w:tr w:rsidR="003F4B37" w:rsidTr="00AF7931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3F4B37" w:rsidRDefault="003F4B37" w:rsidP="003F4B37">
            <w:pPr>
              <w:jc w:val="center"/>
            </w:pPr>
            <w:r>
              <w:t>16.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F4B37" w:rsidRDefault="003F4B37" w:rsidP="003F4B37">
            <w:r>
              <w:t>Telefon fiks</w:t>
            </w:r>
          </w:p>
        </w:tc>
        <w:tc>
          <w:tcPr>
            <w:tcW w:w="1980" w:type="dxa"/>
          </w:tcPr>
          <w:p w:rsidR="003F4B37" w:rsidRDefault="003F4B37" w:rsidP="003F4B37">
            <w:r>
              <w:t>cope</w:t>
            </w:r>
          </w:p>
        </w:tc>
        <w:tc>
          <w:tcPr>
            <w:tcW w:w="1620" w:type="dxa"/>
          </w:tcPr>
          <w:p w:rsidR="003F4B37" w:rsidRDefault="003F4B37" w:rsidP="003F4B37">
            <w:r>
              <w:t>1</w:t>
            </w:r>
          </w:p>
        </w:tc>
      </w:tr>
    </w:tbl>
    <w:p w:rsidR="00463935" w:rsidRDefault="00463935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3F4B37" w:rsidRDefault="003F4B37" w:rsidP="00E62617">
      <w:pPr>
        <w:jc w:val="both"/>
        <w:rPr>
          <w:lang w:val="it-IT"/>
        </w:rPr>
      </w:pPr>
    </w:p>
    <w:p w:rsidR="00E62617" w:rsidRDefault="00E62617" w:rsidP="00E62617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63493F" w:rsidRDefault="0063493F" w:rsidP="0063493F">
      <w:pPr>
        <w:pStyle w:val="ListParagraph"/>
        <w:rPr>
          <w:lang w:val="it-IT"/>
        </w:rPr>
      </w:pPr>
    </w:p>
    <w:p w:rsidR="008079E6" w:rsidRDefault="002929FA" w:rsidP="008079E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-1209675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9E6">
        <w:rPr>
          <w:lang w:val="it-IT"/>
        </w:rPr>
        <w:t>NIPT-in-Certifikate rregjistrimi (</w:t>
      </w:r>
      <w:r w:rsidR="008079E6" w:rsidRPr="002623F1">
        <w:rPr>
          <w:i/>
          <w:lang w:val="it-IT"/>
        </w:rPr>
        <w:t>fotokopje</w:t>
      </w:r>
      <w:r w:rsidR="008079E6">
        <w:rPr>
          <w:lang w:val="it-IT"/>
        </w:rPr>
        <w:t>)</w:t>
      </w:r>
    </w:p>
    <w:p w:rsidR="008079E6" w:rsidRDefault="008079E6" w:rsidP="008079E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Vertetim banke ne llogarine e subjektit tregtar (jo llogari personale) i cili te permbaje tre elementet: (</w:t>
      </w:r>
      <w:r w:rsidRPr="002623F1">
        <w:rPr>
          <w:i/>
          <w:lang w:val="it-IT"/>
        </w:rPr>
        <w:t>origjinale</w:t>
      </w:r>
      <w:r>
        <w:rPr>
          <w:lang w:val="it-IT"/>
        </w:rPr>
        <w:t>)</w:t>
      </w:r>
    </w:p>
    <w:p w:rsidR="008079E6" w:rsidRDefault="008079E6" w:rsidP="008079E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8079E6" w:rsidRDefault="008079E6" w:rsidP="008079E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8079E6" w:rsidRDefault="008079E6" w:rsidP="008079E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8079E6" w:rsidRDefault="008079E6" w:rsidP="008079E6">
      <w:pPr>
        <w:pStyle w:val="ListParagraph"/>
        <w:numPr>
          <w:ilvl w:val="0"/>
          <w:numId w:val="1"/>
        </w:numPr>
        <w:rPr>
          <w:lang w:val="it-IT"/>
        </w:rPr>
      </w:pPr>
      <w:r w:rsidRPr="00631CB7">
        <w:rPr>
          <w:lang w:val="it-IT"/>
        </w:rPr>
        <w:t xml:space="preserve">Ekstrakt te Rregjistrit (QKR) , </w:t>
      </w:r>
      <w:r>
        <w:rPr>
          <w:lang w:val="it-IT"/>
        </w:rPr>
        <w:t>duhe te jete per tregetim materiale te ndryshme ndertimi</w:t>
      </w:r>
      <w:r w:rsidRPr="00631CB7">
        <w:rPr>
          <w:lang w:val="it-IT"/>
        </w:rPr>
        <w:t xml:space="preserve"> Operatoret te cilet nuk kane fushe te tille veprimi do te s’kualifikohen. </w:t>
      </w:r>
    </w:p>
    <w:p w:rsidR="008079E6" w:rsidRPr="000A6144" w:rsidRDefault="008079E6" w:rsidP="00013561">
      <w:pPr>
        <w:pStyle w:val="ListParagraph"/>
        <w:numPr>
          <w:ilvl w:val="0"/>
          <w:numId w:val="1"/>
        </w:numPr>
        <w:suppressAutoHyphens w:val="0"/>
        <w:spacing w:after="120"/>
        <w:jc w:val="both"/>
      </w:pPr>
      <w:r w:rsidRPr="00631CB7">
        <w:rPr>
          <w:lang w:val="it-IT"/>
        </w:rPr>
        <w:t xml:space="preserve">Kontrate te ngjashme furnizimi/levrimi per mallra te ngjashme me objektin e kesaj procedure deri ne nje vlere jo me </w:t>
      </w:r>
      <w:r w:rsidR="00E62617">
        <w:rPr>
          <w:lang w:val="it-IT"/>
        </w:rPr>
        <w:t>pak</w:t>
      </w:r>
      <w:r w:rsidRPr="000A6144">
        <w:t xml:space="preserve"> se 40%</w:t>
      </w:r>
      <w:r>
        <w:t xml:space="preserve"> </w:t>
      </w:r>
      <w:r w:rsidRPr="000A6144">
        <w:t xml:space="preserve">të vlerës së </w:t>
      </w:r>
      <w:r>
        <w:t>fondit limit.</w:t>
      </w:r>
    </w:p>
    <w:p w:rsidR="008079E6" w:rsidRPr="000A6144" w:rsidRDefault="008079E6" w:rsidP="008079E6">
      <w:pPr>
        <w:autoSpaceDE w:val="0"/>
        <w:autoSpaceDN w:val="0"/>
        <w:adjustRightInd w:val="0"/>
        <w:jc w:val="both"/>
      </w:pPr>
      <w:r>
        <w:t>Per vertetimin e furnizimit te ngjashem</w:t>
      </w:r>
      <w:r w:rsidRPr="000A6144">
        <w:t xml:space="preserve"> kërko</w:t>
      </w:r>
      <w:r>
        <w:t>het</w:t>
      </w:r>
      <w:r w:rsidRPr="000A6144">
        <w:t xml:space="preserve"> vërtetim</w:t>
      </w:r>
      <w:r>
        <w:t xml:space="preserve"> i</w:t>
      </w:r>
      <w:r w:rsidRPr="000A6144">
        <w:t xml:space="preserve"> lëshuar nga një ent publik ose/dhe fatura tatimore të shitjes, ku shënohen</w:t>
      </w:r>
      <w:r>
        <w:t xml:space="preserve"> </w:t>
      </w:r>
      <w:r w:rsidRPr="000A6144">
        <w:t>datat, shumat dhe sasitë e mallrave të furnizuara.</w:t>
      </w:r>
    </w:p>
    <w:p w:rsidR="008079E6" w:rsidRPr="00E62617" w:rsidRDefault="008079E6" w:rsidP="00E62617">
      <w:pPr>
        <w:rPr>
          <w:lang w:val="it-IT"/>
        </w:rPr>
      </w:pPr>
      <w:r w:rsidRPr="000A6144">
        <w:t>Në rastin e përvojës së mëparshme të realizuar me sektorin privat, si dëshmi</w:t>
      </w:r>
      <w:r>
        <w:t xml:space="preserve"> </w:t>
      </w:r>
      <w:r w:rsidRPr="000A6144">
        <w:t>pranohen</w:t>
      </w:r>
      <w:r>
        <w:t xml:space="preserve"> </w:t>
      </w:r>
      <w:r w:rsidRPr="000A6144">
        <w:t>vetëm fatura tatimore të shitjes, ku shënohen datat, shumat dhe</w:t>
      </w:r>
      <w:r>
        <w:t xml:space="preserve"> </w:t>
      </w:r>
      <w:r w:rsidRPr="000A6144">
        <w:t>sasitë e mallrave të furnizuara</w:t>
      </w:r>
    </w:p>
    <w:p w:rsidR="008079E6" w:rsidRDefault="008079E6" w:rsidP="008079E6">
      <w:pPr>
        <w:jc w:val="both"/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E13B17">
        <w:rPr>
          <w:lang w:val="it-IT"/>
        </w:rPr>
        <w:t>brenda dates</w:t>
      </w:r>
      <w:r w:rsidR="002814FA">
        <w:rPr>
          <w:lang w:val="it-IT"/>
        </w:rPr>
        <w:t xml:space="preserve"> </w:t>
      </w:r>
      <w:r w:rsidR="0009341D">
        <w:rPr>
          <w:b/>
          <w:i/>
          <w:lang w:val="it-IT"/>
        </w:rPr>
        <w:t>18/04/</w:t>
      </w:r>
      <w:r w:rsidR="00463935">
        <w:rPr>
          <w:b/>
          <w:i/>
          <w:lang w:val="it-IT"/>
        </w:rPr>
        <w:t>2016</w:t>
      </w:r>
      <w:r w:rsidR="00E13B17" w:rsidRPr="002814FA">
        <w:rPr>
          <w:b/>
          <w:i/>
          <w:lang w:val="it-IT"/>
        </w:rPr>
        <w:t xml:space="preserve"> ora </w:t>
      </w:r>
      <w:r w:rsidR="0009341D">
        <w:rPr>
          <w:b/>
          <w:i/>
          <w:lang w:val="it-IT"/>
        </w:rPr>
        <w:t>09:00</w:t>
      </w:r>
      <w:r w:rsidR="00D85C3C" w:rsidRPr="00D85C3C">
        <w:rPr>
          <w:lang w:val="it-IT"/>
        </w:rPr>
        <w:t>per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AD2D2A" w:rsidP="00AD2D2A">
      <w:pPr>
        <w:rPr>
          <w:lang w:val="it-IT"/>
        </w:rPr>
      </w:pPr>
    </w:p>
    <w:p w:rsidR="00AD2D2A" w:rsidRPr="00D85C3C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B721F">
        <w:rPr>
          <w:lang w:val="it-IT"/>
        </w:rPr>
        <w:t xml:space="preserve"> </w:t>
      </w:r>
      <w:r w:rsidR="002814FA" w:rsidRPr="002814FA">
        <w:rPr>
          <w:b/>
          <w:i/>
          <w:lang w:val="it-IT"/>
        </w:rPr>
        <w:t>brenda</w:t>
      </w:r>
      <w:r w:rsidR="000449E1">
        <w:rPr>
          <w:b/>
          <w:lang w:val="it-IT"/>
        </w:rPr>
        <w:t xml:space="preserve"> </w:t>
      </w:r>
      <w:r w:rsidR="0009341D">
        <w:rPr>
          <w:b/>
          <w:lang w:val="it-IT"/>
        </w:rPr>
        <w:t>1</w:t>
      </w:r>
      <w:r w:rsidR="00872BA9">
        <w:rPr>
          <w:b/>
          <w:lang w:val="it-IT"/>
        </w:rPr>
        <w:t xml:space="preserve"> </w:t>
      </w:r>
      <w:r w:rsidR="0009341D">
        <w:rPr>
          <w:b/>
          <w:i/>
          <w:lang w:val="it-IT"/>
        </w:rPr>
        <w:t xml:space="preserve">dite </w:t>
      </w:r>
      <w:r w:rsidR="00D85C3C" w:rsidRPr="002814FA">
        <w:rPr>
          <w:b/>
          <w:i/>
          <w:lang w:val="it-IT"/>
        </w:rPr>
        <w:t>kalendarike</w:t>
      </w:r>
      <w:r w:rsidR="00D85C3C" w:rsidRPr="00D85C3C">
        <w:rPr>
          <w:lang w:val="it-IT"/>
        </w:rPr>
        <w:t xml:space="preserve"> </w:t>
      </w:r>
      <w:r w:rsidR="003B721F" w:rsidRPr="00D85C3C">
        <w:rPr>
          <w:lang w:val="it-IT"/>
        </w:rPr>
        <w:t>duke filluar nga dita e dorezimit te dokumentave</w:t>
      </w:r>
      <w:r w:rsidR="003A0CC7" w:rsidRPr="00D85C3C">
        <w:rPr>
          <w:lang w:val="it-IT"/>
        </w:rPr>
        <w:t xml:space="preserve"> dhe pranimit te realizimit te procedures.</w:t>
      </w:r>
    </w:p>
    <w:p w:rsidR="00D85C3C" w:rsidRP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78" w:rsidRDefault="00256878" w:rsidP="00AD2D2A">
      <w:r>
        <w:separator/>
      </w:r>
    </w:p>
  </w:endnote>
  <w:endnote w:type="continuationSeparator" w:id="1">
    <w:p w:rsidR="00256878" w:rsidRDefault="00256878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78" w:rsidRDefault="00256878" w:rsidP="00AD2D2A">
      <w:r>
        <w:separator/>
      </w:r>
    </w:p>
  </w:footnote>
  <w:footnote w:type="continuationSeparator" w:id="1">
    <w:p w:rsidR="00256878" w:rsidRDefault="00256878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13561"/>
    <w:rsid w:val="00033166"/>
    <w:rsid w:val="000449E1"/>
    <w:rsid w:val="0006451D"/>
    <w:rsid w:val="0009341D"/>
    <w:rsid w:val="001120DB"/>
    <w:rsid w:val="00113803"/>
    <w:rsid w:val="001223A2"/>
    <w:rsid w:val="0015440D"/>
    <w:rsid w:val="0016422F"/>
    <w:rsid w:val="001761DF"/>
    <w:rsid w:val="001C35FB"/>
    <w:rsid w:val="001E6D93"/>
    <w:rsid w:val="001F7B72"/>
    <w:rsid w:val="00203351"/>
    <w:rsid w:val="00235896"/>
    <w:rsid w:val="00256878"/>
    <w:rsid w:val="00264723"/>
    <w:rsid w:val="002814FA"/>
    <w:rsid w:val="002929FA"/>
    <w:rsid w:val="002A5831"/>
    <w:rsid w:val="002B172E"/>
    <w:rsid w:val="002D356E"/>
    <w:rsid w:val="00312C36"/>
    <w:rsid w:val="00334F71"/>
    <w:rsid w:val="00347A04"/>
    <w:rsid w:val="00364367"/>
    <w:rsid w:val="003953CA"/>
    <w:rsid w:val="003A07E2"/>
    <w:rsid w:val="003A0CC7"/>
    <w:rsid w:val="003B2F06"/>
    <w:rsid w:val="003B3BAA"/>
    <w:rsid w:val="003B721F"/>
    <w:rsid w:val="003F1C63"/>
    <w:rsid w:val="003F4B37"/>
    <w:rsid w:val="004036F4"/>
    <w:rsid w:val="00414A8F"/>
    <w:rsid w:val="00450EEB"/>
    <w:rsid w:val="00456490"/>
    <w:rsid w:val="00463935"/>
    <w:rsid w:val="00465E92"/>
    <w:rsid w:val="004A5010"/>
    <w:rsid w:val="004B64F2"/>
    <w:rsid w:val="004E5B18"/>
    <w:rsid w:val="00583363"/>
    <w:rsid w:val="005A46D6"/>
    <w:rsid w:val="005C6261"/>
    <w:rsid w:val="005E32D9"/>
    <w:rsid w:val="0063493F"/>
    <w:rsid w:val="00640C1C"/>
    <w:rsid w:val="006554BB"/>
    <w:rsid w:val="00663BA9"/>
    <w:rsid w:val="00667119"/>
    <w:rsid w:val="00681FBA"/>
    <w:rsid w:val="00687AC7"/>
    <w:rsid w:val="00704D25"/>
    <w:rsid w:val="007205F4"/>
    <w:rsid w:val="0075029D"/>
    <w:rsid w:val="007668B3"/>
    <w:rsid w:val="00787AAC"/>
    <w:rsid w:val="007A5894"/>
    <w:rsid w:val="007F4A2E"/>
    <w:rsid w:val="008079E6"/>
    <w:rsid w:val="00820D73"/>
    <w:rsid w:val="008343F5"/>
    <w:rsid w:val="00857230"/>
    <w:rsid w:val="00865765"/>
    <w:rsid w:val="00872BA9"/>
    <w:rsid w:val="008B354B"/>
    <w:rsid w:val="008D02B9"/>
    <w:rsid w:val="00905CF0"/>
    <w:rsid w:val="00990529"/>
    <w:rsid w:val="009978E9"/>
    <w:rsid w:val="009B5CE0"/>
    <w:rsid w:val="009D1625"/>
    <w:rsid w:val="009F06A9"/>
    <w:rsid w:val="00A23899"/>
    <w:rsid w:val="00A555B6"/>
    <w:rsid w:val="00A9098F"/>
    <w:rsid w:val="00A90A2C"/>
    <w:rsid w:val="00AA5BE2"/>
    <w:rsid w:val="00AD2D2A"/>
    <w:rsid w:val="00AE17CB"/>
    <w:rsid w:val="00B21ED8"/>
    <w:rsid w:val="00B55B6B"/>
    <w:rsid w:val="00BB7B1C"/>
    <w:rsid w:val="00BF2298"/>
    <w:rsid w:val="00C2003E"/>
    <w:rsid w:val="00C34498"/>
    <w:rsid w:val="00C43798"/>
    <w:rsid w:val="00C54822"/>
    <w:rsid w:val="00CB6182"/>
    <w:rsid w:val="00CC4942"/>
    <w:rsid w:val="00CE12D4"/>
    <w:rsid w:val="00CE72E8"/>
    <w:rsid w:val="00CF46E0"/>
    <w:rsid w:val="00D014A4"/>
    <w:rsid w:val="00D05D64"/>
    <w:rsid w:val="00D40D46"/>
    <w:rsid w:val="00D53A16"/>
    <w:rsid w:val="00D85C3C"/>
    <w:rsid w:val="00DF01EE"/>
    <w:rsid w:val="00E13B17"/>
    <w:rsid w:val="00E62617"/>
    <w:rsid w:val="00E65393"/>
    <w:rsid w:val="00E702A0"/>
    <w:rsid w:val="00E815A7"/>
    <w:rsid w:val="00EB27B4"/>
    <w:rsid w:val="00EC4165"/>
    <w:rsid w:val="00EF3AEE"/>
    <w:rsid w:val="00F031C9"/>
    <w:rsid w:val="00F2073F"/>
    <w:rsid w:val="00F433EF"/>
    <w:rsid w:val="00F57818"/>
    <w:rsid w:val="00F8710B"/>
    <w:rsid w:val="00F91E56"/>
    <w:rsid w:val="00F95D5F"/>
    <w:rsid w:val="00FC6598"/>
    <w:rsid w:val="00FE5BD6"/>
    <w:rsid w:val="00FE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E13B17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2016-03-24T07:40:00Z</cp:lastPrinted>
  <dcterms:created xsi:type="dcterms:W3CDTF">2016-04-18T15:28:00Z</dcterms:created>
  <dcterms:modified xsi:type="dcterms:W3CDTF">2016-04-18T15:28:00Z</dcterms:modified>
</cp:coreProperties>
</file>