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EF" w:rsidRDefault="00982226" w:rsidP="002E658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1EF" w:rsidRDefault="003141EF" w:rsidP="002E658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1EF" w:rsidRDefault="003141EF" w:rsidP="002E658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1EF" w:rsidRDefault="003141EF" w:rsidP="002E658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86" w:rsidRDefault="00D52915" w:rsidP="002E658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15">
        <w:rPr>
          <w:rFonts w:ascii="Times New Roman" w:hAnsi="Times New Roman" w:cs="Times New Roman"/>
          <w:b/>
          <w:sz w:val="24"/>
          <w:szCs w:val="24"/>
        </w:rPr>
        <w:t>Drejtuar:</w:t>
      </w:r>
      <w:r>
        <w:rPr>
          <w:rFonts w:ascii="Times New Roman" w:hAnsi="Times New Roman" w:cs="Times New Roman"/>
          <w:sz w:val="24"/>
          <w:szCs w:val="24"/>
        </w:rPr>
        <w:tab/>
      </w:r>
      <w:r w:rsidRPr="00D52915">
        <w:rPr>
          <w:rFonts w:ascii="Times New Roman" w:hAnsi="Times New Roman" w:cs="Times New Roman"/>
          <w:b/>
          <w:sz w:val="24"/>
          <w:szCs w:val="24"/>
        </w:rPr>
        <w:t>Agjencisë së Prokurimit Publik</w:t>
      </w:r>
      <w:r w:rsidR="00BC44BE" w:rsidRPr="00D529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Blv”Dëshmoret e Kombit” Kryeministria</w:t>
      </w:r>
    </w:p>
    <w:p w:rsidR="001A3237" w:rsidRDefault="00D52915" w:rsidP="002E658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0F31" w:rsidRDefault="00D52915" w:rsidP="00F7100D">
      <w:pPr>
        <w:pStyle w:val="Normal1"/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52915">
        <w:rPr>
          <w:rFonts w:ascii="Times New Roman" w:hAnsi="Times New Roman" w:cs="Times New Roman"/>
          <w:b/>
          <w:sz w:val="24"/>
          <w:szCs w:val="24"/>
        </w:rPr>
        <w:t>Lënda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29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Për procedurën e prokurimit me objekt: </w:t>
      </w:r>
      <w:r w:rsidR="006A0F31" w:rsidRPr="00D52915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 w:rsidR="00F7100D" w:rsidRPr="0053396F">
        <w:rPr>
          <w:rFonts w:ascii="Times New Roman" w:hAnsi="Times New Roman" w:cs="Times New Roman"/>
          <w:b/>
          <w:sz w:val="24"/>
          <w:szCs w:val="24"/>
          <w:lang w:val="it-IT"/>
        </w:rPr>
        <w:t>Shërbim vijëzimi, furnizim dhe vendosje tabelash për parkimin e rezervuar dhe parkimin publik me pagesë</w:t>
      </w:r>
      <w:r w:rsidR="006A0F31" w:rsidRPr="00D52915">
        <w:rPr>
          <w:rFonts w:ascii="Times New Roman" w:hAnsi="Times New Roman" w:cs="Times New Roman"/>
          <w:b/>
          <w:sz w:val="24"/>
          <w:szCs w:val="24"/>
          <w:lang w:val="it-IT"/>
        </w:rPr>
        <w:t>”.</w:t>
      </w:r>
    </w:p>
    <w:p w:rsidR="002E6586" w:rsidRPr="002E6586" w:rsidRDefault="00D52915" w:rsidP="00F7100D">
      <w:pPr>
        <w:pStyle w:val="Normal1"/>
        <w:spacing w:line="360" w:lineRule="auto"/>
        <w:ind w:left="1440" w:hanging="144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52915">
        <w:rPr>
          <w:rFonts w:ascii="Times New Roman" w:hAnsi="Times New Roman" w:cs="Times New Roman"/>
          <w:b/>
          <w:sz w:val="24"/>
          <w:szCs w:val="24"/>
          <w:lang w:val="it-IT"/>
        </w:rPr>
        <w:t>FORMULARI I NJOFTIMIT TE KONTRATES</w:t>
      </w:r>
    </w:p>
    <w:p w:rsidR="00D52915" w:rsidRPr="00D52915" w:rsidRDefault="00D52915" w:rsidP="00D52915">
      <w:pPr>
        <w:pStyle w:val="SLparagraph"/>
        <w:numPr>
          <w:ilvl w:val="0"/>
          <w:numId w:val="0"/>
        </w:numPr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D52915">
        <w:rPr>
          <w:b/>
          <w:bCs/>
          <w:lang w:val="de-DE"/>
        </w:rPr>
        <w:t>Emri dhe adresa e autoritetit kontraktor</w:t>
      </w:r>
    </w:p>
    <w:p w:rsidR="00D52915" w:rsidRPr="00D52915" w:rsidRDefault="00D52915" w:rsidP="00D52915">
      <w:pPr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 xml:space="preserve">Emri 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Tirana Parking </w:t>
      </w:r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Adresa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color w:val="000000"/>
          <w:sz w:val="24"/>
          <w:szCs w:val="24"/>
          <w:lang w:val="it-IT"/>
        </w:rPr>
        <w:t>Rruga Ali Begeja, Nd 16, kodi postar 1017, Tiranë</w:t>
      </w:r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Tel/Fax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Style w:val="Emphasis"/>
          <w:rFonts w:ascii="Times New Roman" w:hAnsi="Times New Roman"/>
          <w:color w:val="000000"/>
          <w:sz w:val="24"/>
          <w:szCs w:val="24"/>
        </w:rPr>
        <w:t>+355 (0) 67 60 99 900</w:t>
      </w:r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it-IT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E-mail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hyperlink r:id="rId8" w:history="1">
        <w:r w:rsidRPr="00D52915">
          <w:rPr>
            <w:rStyle w:val="Hyperlink"/>
            <w:rFonts w:ascii="Times New Roman" w:hAnsi="Times New Roman"/>
            <w:sz w:val="24"/>
            <w:szCs w:val="24"/>
            <w:lang w:val="it-IT"/>
          </w:rPr>
          <w:t>prokurime.tiranapark@tirana.gov.al</w:t>
        </w:r>
      </w:hyperlink>
    </w:p>
    <w:p w:rsidR="00D52915" w:rsidRPr="00D52915" w:rsidRDefault="00D52915" w:rsidP="00D52915">
      <w:pPr>
        <w:rPr>
          <w:rFonts w:ascii="Times New Roman" w:hAnsi="Times New Roman"/>
          <w:bCs/>
          <w:sz w:val="24"/>
          <w:szCs w:val="24"/>
          <w:lang w:val="da-DK"/>
        </w:rPr>
      </w:pPr>
      <w:r w:rsidRPr="00D52915">
        <w:rPr>
          <w:rFonts w:ascii="Times New Roman" w:hAnsi="Times New Roman"/>
          <w:bCs/>
          <w:sz w:val="24"/>
          <w:szCs w:val="24"/>
          <w:lang w:val="it-IT"/>
        </w:rPr>
        <w:t>Faqja në Internet</w:t>
      </w:r>
      <w:r w:rsidRPr="00D52915">
        <w:rPr>
          <w:rFonts w:ascii="Times New Roman" w:hAnsi="Times New Roman"/>
          <w:bCs/>
          <w:sz w:val="24"/>
          <w:szCs w:val="24"/>
          <w:lang w:val="it-IT"/>
        </w:rPr>
        <w:tab/>
      </w:r>
      <w:hyperlink r:id="rId9" w:history="1">
        <w:r w:rsidRPr="00D52915">
          <w:rPr>
            <w:rStyle w:val="Hyperlink"/>
            <w:rFonts w:ascii="Times New Roman" w:hAnsi="Times New Roman"/>
            <w:sz w:val="24"/>
            <w:szCs w:val="24"/>
            <w:lang w:val="it-IT"/>
          </w:rPr>
          <w:t>www.tiranaparking.gov.al</w:t>
        </w:r>
      </w:hyperlink>
    </w:p>
    <w:p w:rsidR="00D52915" w:rsidRPr="00D52915" w:rsidRDefault="00D52915" w:rsidP="00D5291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D52915" w:rsidRPr="00D52915" w:rsidRDefault="00D52915" w:rsidP="00D52915">
      <w:pPr>
        <w:rPr>
          <w:rFonts w:ascii="Times New Roman" w:hAnsi="Times New Roman"/>
          <w:b/>
          <w:sz w:val="24"/>
          <w:szCs w:val="24"/>
        </w:rPr>
      </w:pPr>
      <w:r w:rsidRPr="00D52915">
        <w:rPr>
          <w:rFonts w:ascii="Times New Roman" w:hAnsi="Times New Roman"/>
          <w:b/>
          <w:bCs/>
          <w:sz w:val="24"/>
          <w:szCs w:val="24"/>
        </w:rPr>
        <w:t>2.  Lloji i procedurës se prokurimit:  Procedurë e Hapur</w:t>
      </w:r>
    </w:p>
    <w:p w:rsidR="00D52915" w:rsidRPr="00D52915" w:rsidRDefault="00D52915" w:rsidP="00D5291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D52915" w:rsidRDefault="00D52915" w:rsidP="00D52915">
      <w:pPr>
        <w:tabs>
          <w:tab w:val="num" w:pos="900"/>
        </w:tabs>
        <w:ind w:left="270" w:hanging="27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52915">
        <w:rPr>
          <w:rFonts w:ascii="Times New Roman" w:hAnsi="Times New Roman"/>
          <w:b/>
          <w:sz w:val="24"/>
          <w:szCs w:val="24"/>
          <w:lang w:val="nb-NO"/>
        </w:rPr>
        <w:t xml:space="preserve">3. Objekti  i kontratës/marrëveshjes kuadër: </w:t>
      </w:r>
      <w:r w:rsidRPr="00D52915">
        <w:rPr>
          <w:rFonts w:ascii="Times New Roman" w:hAnsi="Times New Roman"/>
          <w:b/>
          <w:sz w:val="24"/>
          <w:szCs w:val="24"/>
          <w:lang w:val="it-IT"/>
        </w:rPr>
        <w:t>“</w:t>
      </w:r>
      <w:r w:rsidR="00F7100D" w:rsidRPr="0053396F">
        <w:rPr>
          <w:rFonts w:ascii="Times New Roman" w:hAnsi="Times New Roman"/>
          <w:b/>
          <w:sz w:val="24"/>
          <w:szCs w:val="24"/>
          <w:lang w:val="it-IT"/>
        </w:rPr>
        <w:t>Shërbim vijëzimi, furnizim dhe vendosje tabelash për parkimin e rezervuar dhe parkimin publik me pagesë</w:t>
      </w:r>
      <w:r w:rsidRPr="00D52915">
        <w:rPr>
          <w:rFonts w:ascii="Times New Roman" w:hAnsi="Times New Roman"/>
          <w:b/>
          <w:sz w:val="24"/>
          <w:szCs w:val="24"/>
          <w:lang w:val="it-IT"/>
        </w:rPr>
        <w:t>”.</w:t>
      </w:r>
    </w:p>
    <w:p w:rsidR="00D52915" w:rsidRPr="00D52915" w:rsidRDefault="00D52915" w:rsidP="00D52915">
      <w:pPr>
        <w:tabs>
          <w:tab w:val="num" w:pos="900"/>
        </w:tabs>
        <w:ind w:left="270" w:hanging="27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52915" w:rsidRPr="002E6586" w:rsidRDefault="00D52915" w:rsidP="00D52915">
      <w:pPr>
        <w:ind w:left="270" w:hanging="270"/>
        <w:rPr>
          <w:rFonts w:ascii="Times New Roman" w:hAnsi="Times New Roman"/>
          <w:sz w:val="24"/>
          <w:szCs w:val="24"/>
          <w:lang w:val="it-IT"/>
        </w:rPr>
      </w:pPr>
      <w:r w:rsidRPr="00D52915">
        <w:rPr>
          <w:rFonts w:ascii="Times New Roman" w:hAnsi="Times New Roman"/>
          <w:b/>
          <w:sz w:val="24"/>
          <w:szCs w:val="24"/>
        </w:rPr>
        <w:t xml:space="preserve">4. </w:t>
      </w:r>
      <w:r w:rsidRPr="00D52915">
        <w:rPr>
          <w:rFonts w:ascii="Times New Roman" w:hAnsi="Times New Roman"/>
          <w:b/>
          <w:sz w:val="24"/>
          <w:szCs w:val="24"/>
          <w:lang w:val="it-IT"/>
        </w:rPr>
        <w:t>Fondi limit:</w:t>
      </w:r>
      <w:r w:rsidRPr="00D5291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9329B" w:rsidRPr="00C9329B">
        <w:rPr>
          <w:rFonts w:ascii="Times New Roman" w:hAnsi="Times New Roman"/>
          <w:b/>
          <w:sz w:val="24"/>
          <w:szCs w:val="24"/>
          <w:lang w:val="it-IT"/>
        </w:rPr>
        <w:t xml:space="preserve">15,934,581 </w:t>
      </w:r>
      <w:r w:rsidR="00C9329B" w:rsidRPr="00C9329B">
        <w:rPr>
          <w:rFonts w:ascii="Times New Roman" w:hAnsi="Times New Roman"/>
          <w:sz w:val="24"/>
          <w:szCs w:val="24"/>
          <w:lang w:val="it-IT"/>
        </w:rPr>
        <w:t>(pesë mbëdhjetë milion e nëntëqind e tridhjetë e katër mijë e pesëqind e tetëdhjetë e një)</w:t>
      </w:r>
      <w:r w:rsidR="00C9329B" w:rsidRPr="00806EE1">
        <w:rPr>
          <w:lang w:val="it-IT"/>
        </w:rPr>
        <w:t xml:space="preserve"> </w:t>
      </w:r>
      <w:r w:rsidR="00F7100D">
        <w:rPr>
          <w:rFonts w:ascii="Times New Roman" w:hAnsi="Times New Roman"/>
          <w:sz w:val="24"/>
          <w:szCs w:val="24"/>
        </w:rPr>
        <w:t xml:space="preserve"> </w:t>
      </w:r>
      <w:r w:rsidR="002E6586" w:rsidRPr="002E6586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Lekë pa TVSH</w:t>
      </w:r>
      <w:r w:rsidR="002E6586" w:rsidRPr="002E6586">
        <w:rPr>
          <w:rFonts w:ascii="Times New Roman" w:hAnsi="Times New Roman"/>
          <w:b/>
          <w:color w:val="FF0000"/>
          <w:sz w:val="24"/>
          <w:lang w:val="it-IT"/>
        </w:rPr>
        <w:t xml:space="preserve">, </w:t>
      </w:r>
      <w:r w:rsidR="002E6586" w:rsidRPr="002E6586">
        <w:rPr>
          <w:rFonts w:ascii="Times New Roman" w:hAnsi="Times New Roman"/>
          <w:color w:val="000000" w:themeColor="text1"/>
          <w:sz w:val="24"/>
          <w:lang w:val="it-IT"/>
        </w:rPr>
        <w:t xml:space="preserve">vënë në dispozicion nga </w:t>
      </w:r>
      <w:r w:rsidR="002E6586" w:rsidRPr="002E6586">
        <w:rPr>
          <w:rFonts w:ascii="Times New Roman" w:hAnsi="Times New Roman"/>
          <w:color w:val="000000" w:themeColor="text1"/>
          <w:sz w:val="24"/>
          <w:lang w:val="da-DK"/>
        </w:rPr>
        <w:t>Buxheti i Bashkisë së Tiranës për vitin 2016, miratuar me VKB Nr.58, datë 30.12.2015 “Për miratimin e programit buxhetor afat-mesëm 2016 – 2018 dhe detajimin e buxhetit të Tirana Parking për vitin 2016.</w:t>
      </w:r>
    </w:p>
    <w:p w:rsidR="00D52915" w:rsidRDefault="00D52915" w:rsidP="00D52915">
      <w:pPr>
        <w:ind w:left="270" w:hanging="270"/>
        <w:jc w:val="both"/>
        <w:rPr>
          <w:rFonts w:ascii="Times New Roman" w:hAnsi="Times New Roman"/>
          <w:sz w:val="24"/>
          <w:szCs w:val="24"/>
          <w:lang w:val="nl-NL"/>
        </w:rPr>
      </w:pPr>
      <w:r w:rsidRPr="00D52915">
        <w:rPr>
          <w:rFonts w:ascii="Times New Roman" w:hAnsi="Times New Roman"/>
          <w:b/>
          <w:sz w:val="24"/>
          <w:szCs w:val="24"/>
          <w:lang w:val="nl-NL"/>
        </w:rPr>
        <w:t>5</w:t>
      </w:r>
      <w:r w:rsidRPr="00D52915">
        <w:rPr>
          <w:rFonts w:ascii="Times New Roman" w:hAnsi="Times New Roman"/>
          <w:sz w:val="24"/>
          <w:szCs w:val="24"/>
          <w:lang w:val="nl-NL"/>
        </w:rPr>
        <w:t xml:space="preserve">. </w:t>
      </w:r>
      <w:r w:rsidRPr="00D52915">
        <w:rPr>
          <w:rFonts w:ascii="Times New Roman" w:hAnsi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D52915">
        <w:rPr>
          <w:rFonts w:ascii="Times New Roman" w:hAnsi="Times New Roman"/>
          <w:b/>
          <w:sz w:val="24"/>
          <w:szCs w:val="24"/>
          <w:lang w:val="nl-NL"/>
        </w:rPr>
        <w:t>:</w:t>
      </w:r>
      <w:r w:rsidRPr="00D52915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D52915">
        <w:rPr>
          <w:rFonts w:ascii="Times New Roman" w:hAnsi="Times New Roman"/>
          <w:b/>
          <w:sz w:val="24"/>
          <w:szCs w:val="24"/>
        </w:rPr>
        <w:t xml:space="preserve">Nga data e nënshkrimit të  kontratës deri me 31.12.2016. </w:t>
      </w:r>
      <w:r w:rsidRPr="00D52915">
        <w:rPr>
          <w:rFonts w:ascii="Times New Roman" w:hAnsi="Times New Roman"/>
          <w:sz w:val="24"/>
          <w:szCs w:val="24"/>
          <w:highlight w:val="yellow"/>
          <w:lang w:val="nl-NL"/>
        </w:rPr>
        <w:t xml:space="preserve">  </w:t>
      </w:r>
    </w:p>
    <w:p w:rsidR="00D52915" w:rsidRPr="00D52915" w:rsidRDefault="00D52915" w:rsidP="00D52915">
      <w:pPr>
        <w:ind w:left="270" w:hanging="270"/>
        <w:jc w:val="both"/>
        <w:rPr>
          <w:rFonts w:ascii="Times New Roman" w:hAnsi="Times New Roman"/>
          <w:sz w:val="24"/>
          <w:szCs w:val="24"/>
          <w:lang w:val="nl-NL"/>
        </w:rPr>
      </w:pPr>
    </w:p>
    <w:p w:rsidR="00D52915" w:rsidRDefault="00D52915" w:rsidP="00D52915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D52915">
        <w:rPr>
          <w:rFonts w:ascii="Times New Roman" w:hAnsi="Times New Roman"/>
          <w:b/>
          <w:sz w:val="24"/>
          <w:szCs w:val="24"/>
          <w:lang w:val="en-GB"/>
        </w:rPr>
        <w:t>6</w:t>
      </w:r>
      <w:r w:rsidRPr="00D52915">
        <w:rPr>
          <w:rFonts w:ascii="Times New Roman" w:hAnsi="Times New Roman"/>
          <w:sz w:val="24"/>
          <w:szCs w:val="24"/>
          <w:lang w:val="en-GB"/>
        </w:rPr>
        <w:t xml:space="preserve">- </w:t>
      </w:r>
      <w:r w:rsidRPr="00D52915">
        <w:rPr>
          <w:rFonts w:ascii="Times New Roman" w:hAnsi="Times New Roman"/>
          <w:b/>
          <w:bCs/>
          <w:sz w:val="24"/>
          <w:szCs w:val="24"/>
          <w:lang w:val="pt-PT"/>
        </w:rPr>
        <w:t xml:space="preserve">Afati kohor për dorëzimin e ofertave ose kërkesave për pjesëmarrje: </w:t>
      </w:r>
      <w:r w:rsidR="003141EF">
        <w:rPr>
          <w:rFonts w:ascii="Times New Roman" w:hAnsi="Times New Roman"/>
          <w:b/>
          <w:bCs/>
          <w:sz w:val="24"/>
          <w:szCs w:val="24"/>
          <w:lang w:val="pt-PT"/>
        </w:rPr>
        <w:t>27</w:t>
      </w:r>
      <w:r w:rsidR="00F7100D">
        <w:rPr>
          <w:rFonts w:ascii="Times New Roman" w:hAnsi="Times New Roman"/>
          <w:b/>
          <w:bCs/>
          <w:sz w:val="24"/>
          <w:szCs w:val="24"/>
          <w:lang w:val="pt-PT"/>
        </w:rPr>
        <w:t>/</w:t>
      </w:r>
      <w:r w:rsidR="003141EF">
        <w:rPr>
          <w:rFonts w:ascii="Times New Roman" w:hAnsi="Times New Roman"/>
          <w:b/>
          <w:bCs/>
          <w:sz w:val="24"/>
          <w:szCs w:val="24"/>
          <w:lang w:val="pt-PT"/>
        </w:rPr>
        <w:t>06/</w:t>
      </w:r>
      <w:r w:rsidRPr="00D52915">
        <w:rPr>
          <w:rFonts w:ascii="Times New Roman" w:hAnsi="Times New Roman"/>
          <w:b/>
          <w:bCs/>
          <w:sz w:val="24"/>
          <w:szCs w:val="24"/>
          <w:lang w:val="pt-PT"/>
        </w:rPr>
        <w:t>2016</w:t>
      </w:r>
      <w:r w:rsidR="0028683D">
        <w:rPr>
          <w:rFonts w:ascii="Times New Roman" w:hAnsi="Times New Roman"/>
          <w:b/>
          <w:bCs/>
          <w:sz w:val="24"/>
          <w:szCs w:val="24"/>
          <w:lang w:val="pt-PT"/>
        </w:rPr>
        <w:t>.</w:t>
      </w:r>
    </w:p>
    <w:p w:rsidR="00D52915" w:rsidRPr="00D52915" w:rsidRDefault="00D52915" w:rsidP="00D52915">
      <w:pPr>
        <w:jc w:val="both"/>
        <w:rPr>
          <w:rFonts w:ascii="Times New Roman" w:hAnsi="Times New Roman"/>
          <w:sz w:val="24"/>
          <w:szCs w:val="24"/>
          <w:highlight w:val="yellow"/>
          <w:lang w:val="fr-FR"/>
        </w:rPr>
      </w:pPr>
    </w:p>
    <w:p w:rsidR="007551A5" w:rsidRDefault="00D52915" w:rsidP="00D52915">
      <w:pPr>
        <w:rPr>
          <w:rFonts w:ascii="Times New Roman" w:hAnsi="Times New Roman"/>
          <w:b/>
          <w:bCs/>
          <w:sz w:val="24"/>
          <w:szCs w:val="24"/>
        </w:rPr>
      </w:pPr>
      <w:r w:rsidRPr="00D52915">
        <w:rPr>
          <w:rFonts w:ascii="Times New Roman" w:hAnsi="Times New Roman"/>
          <w:b/>
          <w:sz w:val="24"/>
          <w:szCs w:val="24"/>
          <w:lang w:val="fr-FR"/>
        </w:rPr>
        <w:t>7</w:t>
      </w:r>
      <w:r w:rsidRPr="00D52915">
        <w:rPr>
          <w:rFonts w:ascii="Times New Roman" w:hAnsi="Times New Roman"/>
          <w:sz w:val="24"/>
          <w:szCs w:val="24"/>
          <w:lang w:val="fr-FR"/>
        </w:rPr>
        <w:t xml:space="preserve">- </w:t>
      </w:r>
      <w:r w:rsidRPr="00D52915">
        <w:rPr>
          <w:rFonts w:ascii="Times New Roman" w:hAnsi="Times New Roman"/>
          <w:b/>
          <w:bCs/>
          <w:sz w:val="24"/>
          <w:szCs w:val="24"/>
        </w:rPr>
        <w:t>Afati kohor për hapjen e ofertave ose kërkesave për pjesëmarrje:</w:t>
      </w:r>
      <w:r w:rsidR="00F710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41EF">
        <w:rPr>
          <w:rFonts w:ascii="Times New Roman" w:hAnsi="Times New Roman"/>
          <w:b/>
          <w:bCs/>
          <w:sz w:val="24"/>
          <w:szCs w:val="24"/>
        </w:rPr>
        <w:t>27</w:t>
      </w:r>
      <w:r w:rsidR="00F7100D">
        <w:rPr>
          <w:rFonts w:ascii="Times New Roman" w:hAnsi="Times New Roman"/>
          <w:b/>
          <w:bCs/>
          <w:sz w:val="24"/>
          <w:szCs w:val="24"/>
        </w:rPr>
        <w:t>/</w:t>
      </w:r>
      <w:r w:rsidR="003141EF">
        <w:rPr>
          <w:rFonts w:ascii="Times New Roman" w:hAnsi="Times New Roman"/>
          <w:b/>
          <w:bCs/>
          <w:sz w:val="24"/>
          <w:szCs w:val="24"/>
        </w:rPr>
        <w:t>06/</w:t>
      </w:r>
      <w:r w:rsidRPr="00D52915">
        <w:rPr>
          <w:rFonts w:ascii="Times New Roman" w:hAnsi="Times New Roman"/>
          <w:b/>
          <w:bCs/>
          <w:sz w:val="24"/>
          <w:szCs w:val="24"/>
        </w:rPr>
        <w:t>2016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52915" w:rsidRDefault="00D52915" w:rsidP="00D52915">
      <w:pPr>
        <w:ind w:left="1440" w:firstLine="720"/>
        <w:jc w:val="center"/>
        <w:rPr>
          <w:b/>
          <w:sz w:val="24"/>
          <w:szCs w:val="24"/>
          <w:lang w:val="it-IT"/>
        </w:rPr>
      </w:pPr>
    </w:p>
    <w:p w:rsidR="00D52915" w:rsidRDefault="00D52915" w:rsidP="00D52915">
      <w:pPr>
        <w:ind w:left="1440" w:firstLine="720"/>
        <w:jc w:val="center"/>
        <w:rPr>
          <w:b/>
          <w:sz w:val="24"/>
          <w:szCs w:val="24"/>
          <w:lang w:val="it-IT"/>
        </w:rPr>
      </w:pPr>
    </w:p>
    <w:p w:rsidR="00D52915" w:rsidRPr="00D52915" w:rsidRDefault="00D52915" w:rsidP="003141EF">
      <w:pPr>
        <w:pStyle w:val="ListParagraph"/>
        <w:spacing w:after="0" w:line="240" w:lineRule="auto"/>
        <w:ind w:left="27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sectPr w:rsidR="00D52915" w:rsidRPr="00D52915" w:rsidSect="007E3338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635" w:rsidRDefault="00837635" w:rsidP="00200854">
      <w:r>
        <w:separator/>
      </w:r>
    </w:p>
  </w:endnote>
  <w:endnote w:type="continuationSeparator" w:id="1">
    <w:p w:rsidR="00837635" w:rsidRDefault="00837635" w:rsidP="00200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-Nor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9980"/>
      <w:docPartObj>
        <w:docPartGallery w:val="Page Numbers (Bottom of Page)"/>
        <w:docPartUnique/>
      </w:docPartObj>
    </w:sdtPr>
    <w:sdtContent>
      <w:p w:rsidR="007E3338" w:rsidRDefault="00C035B4">
        <w:pPr>
          <w:pStyle w:val="Footer"/>
          <w:jc w:val="right"/>
        </w:pPr>
        <w:fldSimple w:instr=" PAGE   \* MERGEFORMAT ">
          <w:r w:rsidR="00982226">
            <w:rPr>
              <w:noProof/>
            </w:rPr>
            <w:t>2</w:t>
          </w:r>
        </w:fldSimple>
      </w:p>
    </w:sdtContent>
  </w:sdt>
  <w:p w:rsidR="007E3338" w:rsidRPr="00B515C6" w:rsidRDefault="007E3338" w:rsidP="007E3338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109728" cy="128016"/>
          <wp:effectExtent l="0" t="0" r="5080" b="5715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" cy="12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ele-Grotesk-Norm" w:hAnsi="Tele-Grotesk-Norm" w:cs="Tele-Grotesk-Norm"/>
        <w:color w:val="808080"/>
        <w:sz w:val="18"/>
        <w:szCs w:val="18"/>
      </w:rPr>
      <w:t>Tirana Parking, Rruga “Ali Begeja”, Nd.16, KodiPostar 1017,  Tiranë, Shqipëri.</w:t>
    </w:r>
  </w:p>
  <w:p w:rsidR="00C461A8" w:rsidRPr="007E3338" w:rsidRDefault="00C461A8" w:rsidP="007E3338">
    <w:pPr>
      <w:pStyle w:val="Footer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38" w:rsidRDefault="007E3338">
    <w:pPr>
      <w:pStyle w:val="Footer"/>
      <w:jc w:val="right"/>
    </w:pPr>
  </w:p>
  <w:p w:rsidR="007E3338" w:rsidRPr="00B515C6" w:rsidRDefault="007E3338" w:rsidP="007E3338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109728" cy="128016"/>
          <wp:effectExtent l="0" t="0" r="5080" b="571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" cy="12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ele-Grotesk-Norm" w:hAnsi="Tele-Grotesk-Norm" w:cs="Tele-Grotesk-Norm"/>
        <w:color w:val="808080"/>
        <w:sz w:val="18"/>
        <w:szCs w:val="18"/>
      </w:rPr>
      <w:t>Tirana Parking, Rruga “Ali Begeja”, Nd.16, KodiPostar 1017,  Tiranë, Shqipëri.</w:t>
    </w:r>
  </w:p>
  <w:p w:rsidR="007E3338" w:rsidRPr="007E3338" w:rsidRDefault="007E3338" w:rsidP="007E33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635" w:rsidRDefault="00837635" w:rsidP="00200854">
      <w:r>
        <w:separator/>
      </w:r>
    </w:p>
  </w:footnote>
  <w:footnote w:type="continuationSeparator" w:id="1">
    <w:p w:rsidR="00837635" w:rsidRDefault="00837635" w:rsidP="00200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D0" w:rsidRDefault="00BC44BE" w:rsidP="00BD34D0">
    <w:pPr>
      <w:pStyle w:val="Header"/>
      <w:tabs>
        <w:tab w:val="clear" w:pos="4680"/>
      </w:tabs>
    </w:pPr>
    <w:r w:rsidRPr="00BC44BE">
      <w:rPr>
        <w:noProof/>
      </w:rPr>
      <w:drawing>
        <wp:inline distT="0" distB="0" distL="0" distR="0">
          <wp:extent cx="548640" cy="850392"/>
          <wp:effectExtent l="0" t="0" r="3810" b="6985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_Logo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34D0">
      <w:tab/>
    </w:r>
    <w:r w:rsidRPr="00BC44BE">
      <w:rPr>
        <w:noProof/>
      </w:rPr>
      <w:drawing>
        <wp:inline distT="0" distB="0" distL="0" distR="0">
          <wp:extent cx="585217" cy="844298"/>
          <wp:effectExtent l="0" t="0" r="571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ana_Parking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B14"/>
    <w:multiLevelType w:val="hybridMultilevel"/>
    <w:tmpl w:val="E0EA342A"/>
    <w:lvl w:ilvl="0" w:tplc="6E426B7E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799E"/>
    <w:multiLevelType w:val="hybridMultilevel"/>
    <w:tmpl w:val="DE2A9FB0"/>
    <w:lvl w:ilvl="0" w:tplc="203AC0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1B31"/>
    <w:multiLevelType w:val="hybridMultilevel"/>
    <w:tmpl w:val="B1FA3710"/>
    <w:lvl w:ilvl="0" w:tplc="6E426B7E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DD43C8A"/>
    <w:multiLevelType w:val="hybridMultilevel"/>
    <w:tmpl w:val="6A082DD0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6C2A67C0"/>
    <w:multiLevelType w:val="hybridMultilevel"/>
    <w:tmpl w:val="0706EADE"/>
    <w:lvl w:ilvl="0" w:tplc="449C9A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C44D61"/>
    <w:multiLevelType w:val="hybridMultilevel"/>
    <w:tmpl w:val="A20C326A"/>
    <w:lvl w:ilvl="0" w:tplc="203AC0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04F32"/>
    <w:multiLevelType w:val="hybridMultilevel"/>
    <w:tmpl w:val="139473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16647C"/>
    <w:rsid w:val="000123EC"/>
    <w:rsid w:val="00074E44"/>
    <w:rsid w:val="000A5915"/>
    <w:rsid w:val="000C5743"/>
    <w:rsid w:val="0011278F"/>
    <w:rsid w:val="00126F21"/>
    <w:rsid w:val="0016647C"/>
    <w:rsid w:val="00176CB9"/>
    <w:rsid w:val="0018581A"/>
    <w:rsid w:val="001A3237"/>
    <w:rsid w:val="001B0288"/>
    <w:rsid w:val="001B281A"/>
    <w:rsid w:val="001B519D"/>
    <w:rsid w:val="001C6A74"/>
    <w:rsid w:val="001E40DD"/>
    <w:rsid w:val="00200854"/>
    <w:rsid w:val="0022091A"/>
    <w:rsid w:val="002357EF"/>
    <w:rsid w:val="002368CE"/>
    <w:rsid w:val="0024106D"/>
    <w:rsid w:val="00252685"/>
    <w:rsid w:val="002561F9"/>
    <w:rsid w:val="00260A67"/>
    <w:rsid w:val="00283DBB"/>
    <w:rsid w:val="0028683D"/>
    <w:rsid w:val="002C47AA"/>
    <w:rsid w:val="002E05D4"/>
    <w:rsid w:val="002E6586"/>
    <w:rsid w:val="00310375"/>
    <w:rsid w:val="003141EF"/>
    <w:rsid w:val="00315D0F"/>
    <w:rsid w:val="0035055A"/>
    <w:rsid w:val="00356B4B"/>
    <w:rsid w:val="003A0CF5"/>
    <w:rsid w:val="00416647"/>
    <w:rsid w:val="00432ABE"/>
    <w:rsid w:val="00437E0C"/>
    <w:rsid w:val="004746C3"/>
    <w:rsid w:val="004E0983"/>
    <w:rsid w:val="004F2320"/>
    <w:rsid w:val="0053039A"/>
    <w:rsid w:val="00582B47"/>
    <w:rsid w:val="00582C40"/>
    <w:rsid w:val="00591B30"/>
    <w:rsid w:val="0061648F"/>
    <w:rsid w:val="00634CC6"/>
    <w:rsid w:val="00650C46"/>
    <w:rsid w:val="006A0F31"/>
    <w:rsid w:val="006B3413"/>
    <w:rsid w:val="006C02AE"/>
    <w:rsid w:val="006C7AE3"/>
    <w:rsid w:val="006D0A23"/>
    <w:rsid w:val="006D132F"/>
    <w:rsid w:val="006D6E04"/>
    <w:rsid w:val="006E06A5"/>
    <w:rsid w:val="006E3CBD"/>
    <w:rsid w:val="006F345D"/>
    <w:rsid w:val="007551A5"/>
    <w:rsid w:val="00763977"/>
    <w:rsid w:val="007945B7"/>
    <w:rsid w:val="007A7B78"/>
    <w:rsid w:val="007E3338"/>
    <w:rsid w:val="00817AE6"/>
    <w:rsid w:val="00837635"/>
    <w:rsid w:val="008744F7"/>
    <w:rsid w:val="008D2756"/>
    <w:rsid w:val="00933A41"/>
    <w:rsid w:val="0095468D"/>
    <w:rsid w:val="00965A4E"/>
    <w:rsid w:val="00982226"/>
    <w:rsid w:val="0099227B"/>
    <w:rsid w:val="00994431"/>
    <w:rsid w:val="009B7535"/>
    <w:rsid w:val="009C2BD6"/>
    <w:rsid w:val="009D7BE7"/>
    <w:rsid w:val="00A04C68"/>
    <w:rsid w:val="00A26F8F"/>
    <w:rsid w:val="00A64E38"/>
    <w:rsid w:val="00AE5E7C"/>
    <w:rsid w:val="00B474EF"/>
    <w:rsid w:val="00B515C6"/>
    <w:rsid w:val="00B64449"/>
    <w:rsid w:val="00BC44BE"/>
    <w:rsid w:val="00BD34D0"/>
    <w:rsid w:val="00C035B4"/>
    <w:rsid w:val="00C461A8"/>
    <w:rsid w:val="00C552A5"/>
    <w:rsid w:val="00C72758"/>
    <w:rsid w:val="00C9329B"/>
    <w:rsid w:val="00D52915"/>
    <w:rsid w:val="00DB5421"/>
    <w:rsid w:val="00DE05E0"/>
    <w:rsid w:val="00DF4A1C"/>
    <w:rsid w:val="00E1308A"/>
    <w:rsid w:val="00E31AEA"/>
    <w:rsid w:val="00E63B7F"/>
    <w:rsid w:val="00E66499"/>
    <w:rsid w:val="00E70221"/>
    <w:rsid w:val="00E730B7"/>
    <w:rsid w:val="00E74A11"/>
    <w:rsid w:val="00E95A7E"/>
    <w:rsid w:val="00ED4890"/>
    <w:rsid w:val="00EF02FA"/>
    <w:rsid w:val="00F216C9"/>
    <w:rsid w:val="00F7100D"/>
    <w:rsid w:val="00F737F5"/>
    <w:rsid w:val="00FA37C2"/>
    <w:rsid w:val="00FC6974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3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18581A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08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0854"/>
  </w:style>
  <w:style w:type="paragraph" w:styleId="Footer">
    <w:name w:val="footer"/>
    <w:basedOn w:val="Normal"/>
    <w:link w:val="FooterChar"/>
    <w:uiPriority w:val="99"/>
    <w:unhideWhenUsed/>
    <w:rsid w:val="002008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0854"/>
  </w:style>
  <w:style w:type="paragraph" w:styleId="BalloonText">
    <w:name w:val="Balloon Text"/>
    <w:basedOn w:val="Normal"/>
    <w:link w:val="BalloonTextChar"/>
    <w:uiPriority w:val="99"/>
    <w:semiHidden/>
    <w:unhideWhenUsed/>
    <w:rsid w:val="0020085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5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1308A"/>
    <w:rPr>
      <w:rFonts w:ascii="Calibri" w:eastAsia="Calibri" w:hAnsi="Calibri" w:cs="Calibri"/>
      <w:color w:val="000000"/>
    </w:rPr>
  </w:style>
  <w:style w:type="character" w:customStyle="1" w:styleId="arial14">
    <w:name w:val="arial14"/>
    <w:basedOn w:val="DefaultParagraphFont"/>
    <w:rsid w:val="004E0983"/>
  </w:style>
  <w:style w:type="character" w:styleId="Strong">
    <w:name w:val="Strong"/>
    <w:basedOn w:val="DefaultParagraphFont"/>
    <w:uiPriority w:val="22"/>
    <w:qFormat/>
    <w:rsid w:val="004E0983"/>
    <w:rPr>
      <w:b/>
      <w:bCs/>
    </w:rPr>
  </w:style>
  <w:style w:type="character" w:customStyle="1" w:styleId="apple-converted-space">
    <w:name w:val="apple-converted-space"/>
    <w:basedOn w:val="DefaultParagraphFont"/>
    <w:rsid w:val="004E0983"/>
  </w:style>
  <w:style w:type="character" w:customStyle="1" w:styleId="Heading7Char">
    <w:name w:val="Heading 7 Char"/>
    <w:basedOn w:val="DefaultParagraphFont"/>
    <w:link w:val="Heading7"/>
    <w:rsid w:val="0018581A"/>
    <w:rPr>
      <w:rFonts w:ascii="Bookman Old Style" w:eastAsia="Times New Roman" w:hAnsi="Bookman Old Style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858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Betreff">
    <w:name w:val="Betreff"/>
    <w:basedOn w:val="Normal"/>
    <w:rsid w:val="001A3237"/>
    <w:pPr>
      <w:outlineLvl w:val="0"/>
    </w:pPr>
    <w:rPr>
      <w:b/>
    </w:rPr>
  </w:style>
  <w:style w:type="paragraph" w:customStyle="1" w:styleId="SLparagraph">
    <w:name w:val="SL paragraph"/>
    <w:basedOn w:val="Normal"/>
    <w:rsid w:val="00D52915"/>
    <w:pPr>
      <w:numPr>
        <w:ilvl w:val="1"/>
        <w:numId w:val="7"/>
      </w:numPr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D52915"/>
    <w:rPr>
      <w:color w:val="0000FF"/>
      <w:u w:val="single"/>
    </w:rPr>
  </w:style>
  <w:style w:type="character" w:styleId="Emphasis">
    <w:name w:val="Emphasis"/>
    <w:basedOn w:val="DefaultParagraphFont"/>
    <w:qFormat/>
    <w:rsid w:val="00D529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54"/>
  </w:style>
  <w:style w:type="paragraph" w:styleId="Footer">
    <w:name w:val="footer"/>
    <w:basedOn w:val="Normal"/>
    <w:link w:val="FooterChar"/>
    <w:uiPriority w:val="99"/>
    <w:unhideWhenUsed/>
    <w:rsid w:val="00200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54"/>
  </w:style>
  <w:style w:type="paragraph" w:styleId="BalloonText">
    <w:name w:val="Balloon Text"/>
    <w:basedOn w:val="Normal"/>
    <w:link w:val="BalloonTextChar"/>
    <w:uiPriority w:val="99"/>
    <w:semiHidden/>
    <w:unhideWhenUsed/>
    <w:rsid w:val="0020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5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1308A"/>
    <w:rPr>
      <w:rFonts w:ascii="Calibri" w:eastAsia="Calibri" w:hAnsi="Calibri" w:cs="Calibri"/>
      <w:color w:val="000000"/>
    </w:rPr>
  </w:style>
  <w:style w:type="character" w:customStyle="1" w:styleId="arial14">
    <w:name w:val="arial14"/>
    <w:basedOn w:val="DefaultParagraphFont"/>
    <w:rsid w:val="004E0983"/>
  </w:style>
  <w:style w:type="character" w:styleId="Strong">
    <w:name w:val="Strong"/>
    <w:basedOn w:val="DefaultParagraphFont"/>
    <w:uiPriority w:val="22"/>
    <w:qFormat/>
    <w:rsid w:val="004E0983"/>
    <w:rPr>
      <w:b/>
      <w:bCs/>
    </w:rPr>
  </w:style>
  <w:style w:type="character" w:customStyle="1" w:styleId="apple-converted-space">
    <w:name w:val="apple-converted-space"/>
    <w:basedOn w:val="DefaultParagraphFont"/>
    <w:rsid w:val="004E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ime.tiranapark@tirana.gov.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ranaparking.gov.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</dc:creator>
  <cp:lastModifiedBy>User</cp:lastModifiedBy>
  <cp:revision>2</cp:revision>
  <cp:lastPrinted>2016-06-01T12:09:00Z</cp:lastPrinted>
  <dcterms:created xsi:type="dcterms:W3CDTF">2016-06-08T08:12:00Z</dcterms:created>
  <dcterms:modified xsi:type="dcterms:W3CDTF">2016-06-08T08:12:00Z</dcterms:modified>
</cp:coreProperties>
</file>